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E2B6D" w14:textId="147F4BC7" w:rsidR="00772E71" w:rsidRPr="00FB33BD" w:rsidRDefault="00772E71" w:rsidP="00772E71">
      <w:pPr>
        <w:tabs>
          <w:tab w:val="right" w:pos="9639"/>
        </w:tabs>
        <w:spacing w:after="0"/>
        <w:rPr>
          <w:rFonts w:eastAsia="SimSun"/>
          <w:b/>
          <w:sz w:val="24"/>
        </w:rPr>
      </w:pPr>
      <w:r w:rsidRPr="00FB33BD">
        <w:rPr>
          <w:rFonts w:eastAsia="SimSun"/>
          <w:b/>
          <w:sz w:val="24"/>
        </w:rPr>
        <w:t>3GPP TSG-RAN WG2 Meeting #12</w:t>
      </w:r>
      <w:r>
        <w:rPr>
          <w:rFonts w:eastAsia="SimSun"/>
          <w:b/>
          <w:sz w:val="24"/>
        </w:rPr>
        <w:t>9</w:t>
      </w:r>
      <w:r w:rsidRPr="00FB33BD">
        <w:rPr>
          <w:rFonts w:eastAsia="SimSun"/>
          <w:b/>
          <w:sz w:val="24"/>
        </w:rPr>
        <w:tab/>
      </w:r>
      <w:r w:rsidR="007762DC" w:rsidRPr="007762DC">
        <w:rPr>
          <w:rFonts w:eastAsia="SimSun"/>
          <w:b/>
          <w:sz w:val="24"/>
        </w:rPr>
        <w:t>R2-2501305</w:t>
      </w:r>
    </w:p>
    <w:p w14:paraId="36D4D196" w14:textId="77777777" w:rsidR="00772E71" w:rsidRPr="00FB33BD" w:rsidRDefault="00772E71" w:rsidP="00772E71">
      <w:pPr>
        <w:tabs>
          <w:tab w:val="right" w:pos="9639"/>
        </w:tabs>
        <w:spacing w:after="0"/>
        <w:rPr>
          <w:rFonts w:eastAsia="SimSun"/>
          <w:b/>
          <w:sz w:val="24"/>
        </w:rPr>
      </w:pPr>
      <w:r>
        <w:rPr>
          <w:rStyle w:val="normaltextrun"/>
          <w:rFonts w:cs="Arial"/>
          <w:b/>
          <w:color w:val="000000"/>
          <w:sz w:val="24"/>
          <w:shd w:val="clear" w:color="auto" w:fill="FFFFFF"/>
        </w:rPr>
        <w:t>Athens</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Greece</w:t>
      </w:r>
      <w:r w:rsidRPr="007B6846">
        <w:rPr>
          <w:rStyle w:val="normaltextrun"/>
          <w:rFonts w:cs="Arial"/>
          <w:b/>
          <w:color w:val="000000"/>
          <w:sz w:val="24"/>
          <w:shd w:val="clear" w:color="auto" w:fill="FFFFFF"/>
        </w:rPr>
        <w:t xml:space="preserve">, </w:t>
      </w:r>
      <w:r>
        <w:rPr>
          <w:rStyle w:val="normaltextrun"/>
          <w:rFonts w:cs="Arial"/>
          <w:b/>
          <w:color w:val="000000"/>
          <w:sz w:val="24"/>
          <w:shd w:val="clear" w:color="auto" w:fill="FFFFFF"/>
        </w:rPr>
        <w:t>February 17</w:t>
      </w:r>
      <w:r w:rsidRPr="00751BB6">
        <w:rPr>
          <w:rStyle w:val="normaltextrun"/>
          <w:rFonts w:cs="Arial"/>
          <w:b/>
          <w:color w:val="000000"/>
          <w:sz w:val="24"/>
          <w:shd w:val="clear" w:color="auto" w:fill="FFFFFF"/>
          <w:vertAlign w:val="superscript"/>
        </w:rPr>
        <w:t>th</w:t>
      </w:r>
      <w:r>
        <w:rPr>
          <w:rStyle w:val="normaltextrun"/>
          <w:rFonts w:cs="Arial"/>
          <w:b/>
          <w:color w:val="000000"/>
          <w:sz w:val="24"/>
          <w:shd w:val="clear" w:color="auto" w:fill="FFFFFF"/>
        </w:rPr>
        <w:t xml:space="preserve"> – 21</w:t>
      </w:r>
      <w:r w:rsidRPr="00751BB6">
        <w:rPr>
          <w:rStyle w:val="normaltextrun"/>
          <w:rFonts w:cs="Arial"/>
          <w:b/>
          <w:color w:val="000000"/>
          <w:sz w:val="24"/>
          <w:shd w:val="clear" w:color="auto" w:fill="FFFFFF"/>
          <w:vertAlign w:val="superscript"/>
        </w:rPr>
        <w:t>st</w:t>
      </w:r>
      <w:r w:rsidRPr="007B6846">
        <w:rPr>
          <w:rStyle w:val="normaltextrun"/>
          <w:rFonts w:cs="Arial"/>
          <w:b/>
          <w:color w:val="000000"/>
          <w:sz w:val="24"/>
          <w:shd w:val="clear" w:color="auto" w:fill="FFFFFF"/>
        </w:rPr>
        <w:t>, 202</w:t>
      </w:r>
      <w:r>
        <w:rPr>
          <w:rStyle w:val="normaltextrun"/>
          <w:rFonts w:cs="Arial"/>
          <w:b/>
          <w:color w:val="000000"/>
          <w:sz w:val="24"/>
          <w:shd w:val="clear" w:color="auto" w:fill="FFFFFF"/>
        </w:rPr>
        <w:t>5</w:t>
      </w:r>
    </w:p>
    <w:p w14:paraId="3086AC07" w14:textId="77777777"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p>
    <w:p w14:paraId="3982483C" w14:textId="781D0C5B"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Agenda Item:</w:t>
      </w:r>
      <w:r w:rsidRPr="002B62E9">
        <w:rPr>
          <w:rFonts w:eastAsia="SimSun" w:cs="Times New Roman"/>
          <w:szCs w:val="24"/>
          <w:lang w:val="en-GB"/>
        </w:rPr>
        <w:tab/>
      </w:r>
      <w:r w:rsidR="00882E4C">
        <w:rPr>
          <w:rFonts w:eastAsia="SimSun" w:cs="Times New Roman"/>
          <w:szCs w:val="24"/>
          <w:lang w:val="en-GB"/>
        </w:rPr>
        <w:t>8.8.6</w:t>
      </w:r>
    </w:p>
    <w:p w14:paraId="5619E868" w14:textId="77777777" w:rsidR="00E90E49" w:rsidRPr="002B62E9" w:rsidRDefault="003D3C45"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Source:</w:t>
      </w:r>
      <w:r w:rsidR="00E90E49" w:rsidRPr="002B62E9">
        <w:rPr>
          <w:rFonts w:eastAsia="SimSun" w:cs="Times New Roman"/>
          <w:szCs w:val="24"/>
          <w:lang w:val="en-GB"/>
        </w:rPr>
        <w:tab/>
      </w:r>
      <w:r w:rsidR="00F64C2B" w:rsidRPr="002B62E9">
        <w:rPr>
          <w:rFonts w:eastAsia="SimSun" w:cs="Times New Roman"/>
          <w:szCs w:val="24"/>
          <w:lang w:val="en-GB"/>
        </w:rPr>
        <w:t>Ericsson</w:t>
      </w:r>
    </w:p>
    <w:p w14:paraId="3AF5C9FA" w14:textId="721402EA" w:rsidR="00E90E49" w:rsidRPr="002B62E9" w:rsidRDefault="003D3C45"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Title:</w:t>
      </w:r>
      <w:r w:rsidR="00E90E49" w:rsidRPr="002B62E9">
        <w:rPr>
          <w:rFonts w:eastAsia="SimSun" w:cs="Times New Roman"/>
          <w:szCs w:val="24"/>
          <w:lang w:val="en-GB"/>
        </w:rPr>
        <w:tab/>
      </w:r>
      <w:r w:rsidR="00DF483C" w:rsidRPr="002B62E9">
        <w:rPr>
          <w:rFonts w:eastAsia="SimSun" w:cs="Times New Roman"/>
          <w:szCs w:val="24"/>
          <w:lang w:val="en-GB"/>
        </w:rPr>
        <w:t>E-UTRAN TN to NR-NTN mobility</w:t>
      </w:r>
    </w:p>
    <w:p w14:paraId="025260C1" w14:textId="55ED9665" w:rsidR="00E90E49" w:rsidRPr="002B62E9" w:rsidRDefault="00E90E49" w:rsidP="002B62E9">
      <w:pPr>
        <w:pStyle w:val="3GPPHeader"/>
        <w:overflowPunct w:val="0"/>
        <w:autoSpaceDE w:val="0"/>
        <w:autoSpaceDN w:val="0"/>
        <w:adjustRightInd w:val="0"/>
        <w:spacing w:line="240" w:lineRule="auto"/>
        <w:textAlignment w:val="baseline"/>
        <w:rPr>
          <w:rFonts w:eastAsia="SimSun" w:cs="Times New Roman"/>
          <w:szCs w:val="24"/>
          <w:lang w:val="en-GB"/>
        </w:rPr>
      </w:pPr>
      <w:r w:rsidRPr="002B62E9">
        <w:rPr>
          <w:rFonts w:eastAsia="SimSun" w:cs="Times New Roman"/>
          <w:szCs w:val="24"/>
          <w:lang w:val="en-GB"/>
        </w:rPr>
        <w:t>Document for:</w:t>
      </w:r>
      <w:r w:rsidRPr="002B62E9">
        <w:rPr>
          <w:rFonts w:eastAsia="SimSun" w:cs="Times New Roman"/>
          <w:szCs w:val="24"/>
          <w:lang w:val="en-GB"/>
        </w:rPr>
        <w:tab/>
        <w:t>Discussion</w:t>
      </w:r>
    </w:p>
    <w:p w14:paraId="6883CB62" w14:textId="77777777" w:rsidR="00E90E49" w:rsidRPr="00CE0424" w:rsidRDefault="00230D18" w:rsidP="00CE0424">
      <w:pPr>
        <w:pStyle w:val="Heading1"/>
      </w:pPr>
      <w:r>
        <w:t>1</w:t>
      </w:r>
      <w:r>
        <w:tab/>
      </w:r>
      <w:r w:rsidR="00E90E49" w:rsidRPr="00CE0424">
        <w:t>Introduction</w:t>
      </w:r>
    </w:p>
    <w:p w14:paraId="6FCE0328" w14:textId="77777777" w:rsidR="00E54026" w:rsidRPr="00FB33BD" w:rsidRDefault="00E54026" w:rsidP="00E54026">
      <w:pPr>
        <w:spacing w:after="0" w:line="276" w:lineRule="auto"/>
        <w:rPr>
          <w:lang w:val="en-GB"/>
        </w:rPr>
      </w:pPr>
      <w:r w:rsidRPr="00FB33BD">
        <w:rPr>
          <w:lang w:val="en-GB"/>
        </w:rPr>
        <w:t xml:space="preserve">RAN plenary #103 approved a work item </w:t>
      </w:r>
      <w:r w:rsidRPr="00FB33BD">
        <w:rPr>
          <w:lang w:val="en-GB"/>
        </w:rPr>
        <w:fldChar w:fldCharType="begin"/>
      </w:r>
      <w:r w:rsidRPr="00FB33BD">
        <w:rPr>
          <w:lang w:val="en-GB"/>
        </w:rPr>
        <w:instrText xml:space="preserve"> REF _Ref162527151 \r \h  \* MERGEFORMAT </w:instrText>
      </w:r>
      <w:r w:rsidRPr="00FB33BD">
        <w:rPr>
          <w:lang w:val="en-GB"/>
        </w:rPr>
      </w:r>
      <w:r w:rsidRPr="00FB33BD">
        <w:rPr>
          <w:lang w:val="en-GB"/>
        </w:rPr>
        <w:fldChar w:fldCharType="separate"/>
      </w:r>
      <w:r>
        <w:rPr>
          <w:lang w:val="en-GB"/>
        </w:rPr>
        <w:t>[1]</w:t>
      </w:r>
      <w:r w:rsidRPr="00FB33BD">
        <w:rPr>
          <w:lang w:val="en-GB"/>
        </w:rPr>
        <w:fldChar w:fldCharType="end"/>
      </w:r>
      <w:r w:rsidRPr="00FB33BD">
        <w:rPr>
          <w:lang w:val="en-GB"/>
        </w:rPr>
        <w:t xml:space="preserve"> on mobility between LTE (EUTRAN) terrestrial networks (TN) and NR non-terrestrial networks (NTN). The work item aims at specifying support for the following objectives:</w:t>
      </w:r>
    </w:p>
    <w:p w14:paraId="4D5C0267" w14:textId="77777777" w:rsidR="00E54026" w:rsidRPr="00FB33BD" w:rsidRDefault="00E54026" w:rsidP="00E54026">
      <w:pPr>
        <w:spacing w:after="0" w:line="276" w:lineRule="auto"/>
        <w:rPr>
          <w:lang w:val="en-GB"/>
        </w:rPr>
      </w:pPr>
    </w:p>
    <w:p w14:paraId="5DD50069" w14:textId="77777777" w:rsidR="00E54026" w:rsidRPr="00FB33BD" w:rsidRDefault="00E54026" w:rsidP="00E54026">
      <w:pPr>
        <w:pStyle w:val="ListParagraph"/>
        <w:numPr>
          <w:ilvl w:val="0"/>
          <w:numId w:val="24"/>
        </w:numPr>
        <w:rPr>
          <w:lang w:val="en-GB"/>
        </w:rPr>
      </w:pPr>
      <w:r w:rsidRPr="00FB33BD">
        <w:rPr>
          <w:lang w:val="en-GB"/>
        </w:rPr>
        <w:t>RRC_IDLE mode mobility based on cell reselection from E-UTRA TN to NR NTN, where E-UTRA TN provides satellite information for NR NTN neighbour cells in a System Information Block. [RAN2]</w:t>
      </w:r>
    </w:p>
    <w:p w14:paraId="1BC98BAB" w14:textId="77777777" w:rsidR="0002109F" w:rsidRPr="00FB33BD" w:rsidRDefault="0002109F" w:rsidP="0002109F"/>
    <w:p w14:paraId="231E64EA" w14:textId="6F6A18B4" w:rsidR="00477768" w:rsidRPr="00FB33BD" w:rsidRDefault="00765A64" w:rsidP="00765A64">
      <w:pPr>
        <w:rPr>
          <w:lang w:val="en-GB"/>
        </w:rPr>
      </w:pPr>
      <w:r w:rsidRPr="00FB33BD">
        <w:rPr>
          <w:lang w:val="en-GB"/>
        </w:rPr>
        <w:t>In this contribution</w:t>
      </w:r>
      <w:r w:rsidR="00BA681B">
        <w:rPr>
          <w:lang w:val="en-GB"/>
        </w:rPr>
        <w:t>,</w:t>
      </w:r>
      <w:r w:rsidRPr="00FB33BD">
        <w:rPr>
          <w:lang w:val="en-GB"/>
        </w:rPr>
        <w:t xml:space="preserve"> </w:t>
      </w:r>
      <w:r w:rsidR="00E54026">
        <w:rPr>
          <w:lang w:val="en-GB"/>
        </w:rPr>
        <w:t xml:space="preserve">we discuss </w:t>
      </w:r>
      <w:r w:rsidR="005D3651">
        <w:rPr>
          <w:lang w:val="en-GB"/>
        </w:rPr>
        <w:t>an open issue from last meeting</w:t>
      </w:r>
      <w:r w:rsidR="000725A0">
        <w:rPr>
          <w:lang w:val="en-GB"/>
        </w:rPr>
        <w:t>.</w:t>
      </w:r>
    </w:p>
    <w:p w14:paraId="77EFC5D1" w14:textId="77777777" w:rsidR="00B40CEF" w:rsidRDefault="00230D18" w:rsidP="00CE0424">
      <w:pPr>
        <w:pStyle w:val="Heading1"/>
      </w:pPr>
      <w:bookmarkStart w:id="0" w:name="_Ref178064866"/>
      <w:r>
        <w:t>2</w:t>
      </w:r>
      <w:r>
        <w:tab/>
      </w:r>
      <w:bookmarkEnd w:id="0"/>
      <w:r w:rsidR="00B40CEF">
        <w:t>Discussion</w:t>
      </w:r>
    </w:p>
    <w:p w14:paraId="4C1AB9C3" w14:textId="6BB385FA" w:rsidR="00147B34" w:rsidRDefault="00B07D53" w:rsidP="00147B34">
      <w:pPr>
        <w:pStyle w:val="Heading3"/>
      </w:pPr>
      <w:r>
        <w:t>2.1</w:t>
      </w:r>
      <w:r w:rsidR="00147B34" w:rsidRPr="00FB33BD">
        <w:tab/>
      </w:r>
      <w:r w:rsidR="001B4C7D">
        <w:rPr>
          <w:lang w:val="en-US"/>
        </w:rPr>
        <w:t>RRC Release with redirection</w:t>
      </w:r>
    </w:p>
    <w:p w14:paraId="38554A61" w14:textId="397998C1" w:rsidR="00147B34" w:rsidRDefault="00FB5CAB" w:rsidP="00147B34">
      <w:pPr>
        <w:rPr>
          <w:lang w:val="en-GB" w:eastAsia="ja-JP"/>
        </w:rPr>
      </w:pPr>
      <w:r w:rsidRPr="00FB5CAB">
        <w:rPr>
          <w:lang w:eastAsia="ja-JP"/>
        </w:rPr>
        <w:t xml:space="preserve">One unresolved issue is determining whether RRC_IDLE mode mobility using RRC Release with redirection from </w:t>
      </w:r>
      <w:r w:rsidR="00591363">
        <w:rPr>
          <w:lang w:val="en-GB" w:eastAsia="ja-JP"/>
        </w:rPr>
        <w:t xml:space="preserve">LTE TN </w:t>
      </w:r>
      <w:r w:rsidR="008E1145">
        <w:rPr>
          <w:lang w:val="en-GB" w:eastAsia="ja-JP"/>
        </w:rPr>
        <w:t>to a</w:t>
      </w:r>
      <w:r w:rsidR="00591363">
        <w:rPr>
          <w:lang w:val="en-GB" w:eastAsia="ja-JP"/>
        </w:rPr>
        <w:t>n</w:t>
      </w:r>
      <w:r w:rsidR="008E1145">
        <w:rPr>
          <w:lang w:val="en-GB" w:eastAsia="ja-JP"/>
        </w:rPr>
        <w:t xml:space="preserve"> NR NTN carrier frequency is supported.</w:t>
      </w:r>
      <w:r w:rsidR="008E1145" w:rsidRPr="00980489">
        <w:rPr>
          <w:lang w:val="en-GB" w:eastAsia="ja-JP"/>
        </w:rPr>
        <w:t xml:space="preserve"> </w:t>
      </w:r>
      <w:r w:rsidR="002D5321">
        <w:rPr>
          <w:lang w:val="en-GB" w:eastAsia="ja-JP"/>
        </w:rPr>
        <w:t xml:space="preserve">After </w:t>
      </w:r>
      <w:r w:rsidR="00A45DE4">
        <w:rPr>
          <w:lang w:val="en-GB" w:eastAsia="ja-JP"/>
        </w:rPr>
        <w:t>extensive</w:t>
      </w:r>
      <w:r w:rsidR="002D5321">
        <w:rPr>
          <w:lang w:val="en-GB" w:eastAsia="ja-JP"/>
        </w:rPr>
        <w:t xml:space="preserve"> discussion d</w:t>
      </w:r>
      <w:r w:rsidR="002F0218">
        <w:rPr>
          <w:lang w:val="en-GB" w:eastAsia="ja-JP"/>
        </w:rPr>
        <w:t xml:space="preserve">uring RAN2#128, the </w:t>
      </w:r>
      <w:r w:rsidR="00563A07">
        <w:rPr>
          <w:lang w:val="en-GB" w:eastAsia="ja-JP"/>
        </w:rPr>
        <w:t>following agreement was reached</w:t>
      </w:r>
      <w:r w:rsidR="00147B34">
        <w:rPr>
          <w:lang w:val="en-GB" w:eastAsia="ja-JP"/>
        </w:rPr>
        <w:t>:</w:t>
      </w:r>
    </w:p>
    <w:p w14:paraId="6C720E29" w14:textId="4FF47BF9" w:rsidR="00147B34" w:rsidRDefault="002F0218" w:rsidP="002F0218">
      <w:pPr>
        <w:pStyle w:val="ListParagraph"/>
      </w:pPr>
      <w:r w:rsidRPr="002F0218">
        <w:t>RAN2 understands that the UE behaviour is currently not clear if the network includes a NR NTN frequency in redirectedCarrierInfo in the RRCConnectionRelease message in a TN cell. We can further discuss whether we want to clarify the UE behaviour and in case whether we need to introduce a new UE capability.</w:t>
      </w:r>
    </w:p>
    <w:p w14:paraId="5ABB0ECD" w14:textId="77777777" w:rsidR="00A663BB" w:rsidRDefault="00A663BB" w:rsidP="00A663BB"/>
    <w:p w14:paraId="232C0759" w14:textId="5D1FEB4F" w:rsidR="001036EE" w:rsidRDefault="00A45DE4" w:rsidP="00A663BB">
      <w:r w:rsidRPr="00A45DE4">
        <w:t>We understand that a UE may support both LTE TN and NR NTN since the introduction of NTN in Release 17. However, RRC_IDLE mode mobility between LTE TN and NR NTN is considered a new feature introduced in Release 19.</w:t>
      </w:r>
      <w:r w:rsidR="002D5321">
        <w:t xml:space="preserve"> </w:t>
      </w:r>
      <w:r w:rsidR="00E85C00" w:rsidRPr="00E85C00">
        <w:t>This feature requires LTE TN UEs to interpret new signaling to measure a</w:t>
      </w:r>
      <w:r w:rsidR="00E85C00">
        <w:t xml:space="preserve"> NR NTN </w:t>
      </w:r>
      <w:r w:rsidR="00E85C00" w:rsidRPr="00E85C00">
        <w:t>neighbor</w:t>
      </w:r>
      <w:r w:rsidR="00E85C00">
        <w:t xml:space="preserve"> cell served by a</w:t>
      </w:r>
      <w:r w:rsidR="00E85C00" w:rsidRPr="00E85C00">
        <w:t xml:space="preserve"> satellite. Therefore, legacy LTE TN UEs (earlier than Release 19) are not expected to support this feature and are outside the scope of this work item. Additionally, the capabilities agreed upon in this work item so far are capabilities without signaling [</w:t>
      </w:r>
      <w:r w:rsidR="009E301E">
        <w:t>2</w:t>
      </w:r>
      <w:r w:rsidR="00E85C00" w:rsidRPr="00E85C00">
        <w:t xml:space="preserve">]. Although the network may be aware that the UE supports NR NTN, it does not know whether the UE can read the necessary </w:t>
      </w:r>
      <w:r w:rsidR="0084710E">
        <w:t>SIB</w:t>
      </w:r>
      <w:r w:rsidR="00E85C00" w:rsidRPr="00E85C00">
        <w:t xml:space="preserve"> information and perform the mobility event. Given that the network needs </w:t>
      </w:r>
      <w:r w:rsidR="0084710E">
        <w:t xml:space="preserve">certainty </w:t>
      </w:r>
      <w:r w:rsidR="00E85C00" w:rsidRPr="00E85C00">
        <w:t xml:space="preserve">whether an NR NTN frequency can be configured in the </w:t>
      </w:r>
      <w:r w:rsidR="00E85C00" w:rsidRPr="00E85C00">
        <w:rPr>
          <w:i/>
          <w:iCs/>
        </w:rPr>
        <w:t>redirectedCarrierInfo</w:t>
      </w:r>
      <w:r w:rsidR="00E85C00" w:rsidRPr="00E85C00">
        <w:t>, we propose that RAN2 introduces a new capability with signaling.</w:t>
      </w:r>
    </w:p>
    <w:p w14:paraId="6210EC8F" w14:textId="77777777" w:rsidR="001252C9" w:rsidRPr="00980489" w:rsidRDefault="001252C9" w:rsidP="00022846">
      <w:pPr>
        <w:rPr>
          <w:lang w:val="en-GB" w:eastAsia="ja-JP"/>
        </w:rPr>
      </w:pPr>
    </w:p>
    <w:p w14:paraId="72061C6D" w14:textId="640290BF" w:rsidR="00591363" w:rsidRDefault="00591363" w:rsidP="00ED0FB8">
      <w:pPr>
        <w:pStyle w:val="Proposal"/>
        <w:spacing w:after="0" w:line="240" w:lineRule="auto"/>
        <w:jc w:val="left"/>
        <w:rPr>
          <w:lang w:val="en-GB" w:eastAsia="ja-JP"/>
        </w:rPr>
      </w:pPr>
      <w:bookmarkStart w:id="1" w:name="_Toc189815373"/>
      <w:r w:rsidRPr="00591363">
        <w:rPr>
          <w:lang w:val="en-GB"/>
        </w:rPr>
        <w:t xml:space="preserve">Introduce a new capability with signalling </w:t>
      </w:r>
      <w:r>
        <w:rPr>
          <w:lang w:val="en-GB"/>
        </w:rPr>
        <w:t>to support</w:t>
      </w:r>
      <w:r w:rsidRPr="00591363">
        <w:rPr>
          <w:lang w:val="en-GB"/>
        </w:rPr>
        <w:t xml:space="preserve"> RRC Release with redirect</w:t>
      </w:r>
      <w:r w:rsidR="005403C7">
        <w:rPr>
          <w:lang w:val="en-GB"/>
        </w:rPr>
        <w:t>ion</w:t>
      </w:r>
      <w:r w:rsidRPr="00591363">
        <w:rPr>
          <w:lang w:val="en-GB"/>
        </w:rPr>
        <w:t xml:space="preserve"> from LTE TN to NR NTN.</w:t>
      </w:r>
      <w:bookmarkEnd w:id="1"/>
    </w:p>
    <w:p w14:paraId="44031156" w14:textId="4A747DAC" w:rsidR="0058738B" w:rsidRPr="00591363" w:rsidRDefault="0058738B" w:rsidP="00ED0FB8">
      <w:pPr>
        <w:pStyle w:val="Proposal"/>
        <w:spacing w:after="0" w:line="240" w:lineRule="auto"/>
        <w:jc w:val="left"/>
        <w:rPr>
          <w:lang w:val="en-GB" w:eastAsia="ja-JP"/>
        </w:rPr>
      </w:pPr>
      <w:r w:rsidRPr="00591363">
        <w:rPr>
          <w:lang w:val="en-GB" w:eastAsia="ja-JP"/>
        </w:rPr>
        <w:br w:type="page"/>
      </w:r>
    </w:p>
    <w:p w14:paraId="37EB5693" w14:textId="2BE65B4B" w:rsidR="00C01F33" w:rsidRPr="00CE0424" w:rsidRDefault="00B874FB" w:rsidP="00CE0424">
      <w:pPr>
        <w:pStyle w:val="Heading1"/>
      </w:pPr>
      <w:r>
        <w:lastRenderedPageBreak/>
        <w:t>3</w:t>
      </w:r>
      <w:r w:rsidR="00F07D5A">
        <w:tab/>
      </w:r>
      <w:r w:rsidR="00C01F33" w:rsidRPr="00CE0424">
        <w:t>Conclusion</w:t>
      </w:r>
    </w:p>
    <w:p w14:paraId="6225A1B8" w14:textId="77777777" w:rsidR="006E1C82" w:rsidRPr="00FB33BD" w:rsidRDefault="008E065E" w:rsidP="006E1C82">
      <w:pPr>
        <w:pStyle w:val="BodyText"/>
        <w:rPr>
          <w:lang w:val="en-GB"/>
        </w:rPr>
      </w:pPr>
      <w:r w:rsidRPr="00FB33BD">
        <w:rPr>
          <w:lang w:val="en-GB"/>
        </w:rPr>
        <w:t xml:space="preserve">Based on the discussion in </w:t>
      </w:r>
      <w:r w:rsidR="007729A2" w:rsidRPr="00FB33BD">
        <w:rPr>
          <w:lang w:val="en-GB"/>
        </w:rPr>
        <w:t xml:space="preserve">the previous </w:t>
      </w:r>
      <w:r w:rsidRPr="00FB33BD">
        <w:rPr>
          <w:lang w:val="en-GB"/>
        </w:rPr>
        <w:t>section</w:t>
      </w:r>
      <w:r w:rsidR="007729A2" w:rsidRPr="00FB33BD">
        <w:rPr>
          <w:lang w:val="en-GB"/>
        </w:rPr>
        <w:t>s</w:t>
      </w:r>
      <w:r w:rsidRPr="00FB33BD">
        <w:rPr>
          <w:lang w:val="en-GB"/>
        </w:rPr>
        <w:t xml:space="preserve"> we propose the following:</w:t>
      </w:r>
    </w:p>
    <w:p w14:paraId="3EDEB696" w14:textId="48AD676B" w:rsidR="005232E2"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sidRPr="00FB33BD">
        <w:rPr>
          <w:b w:val="0"/>
          <w:lang w:val="en-GB"/>
        </w:rPr>
        <w:fldChar w:fldCharType="begin"/>
      </w:r>
      <w:r>
        <w:rPr>
          <w:b w:val="0"/>
          <w:bCs/>
        </w:rPr>
        <w:instrText xml:space="preserve"> TOC \n \h \z \t "Proposal" \c </w:instrText>
      </w:r>
      <w:r w:rsidRPr="00FB33BD">
        <w:rPr>
          <w:b w:val="0"/>
          <w:lang w:val="en-GB"/>
        </w:rPr>
        <w:fldChar w:fldCharType="separate"/>
      </w:r>
      <w:hyperlink w:anchor="_Toc189815373" w:history="1">
        <w:r w:rsidR="005232E2" w:rsidRPr="009917E9">
          <w:rPr>
            <w:rStyle w:val="Hyperlink"/>
            <w:noProof/>
            <w:lang w:val="en-GB" w:eastAsia="ja-JP"/>
          </w:rPr>
          <w:t>Proposal 1</w:t>
        </w:r>
        <w:r w:rsidR="005232E2">
          <w:rPr>
            <w:rFonts w:asciiTheme="minorHAnsi" w:eastAsiaTheme="minorEastAsia" w:hAnsiTheme="minorHAnsi"/>
            <w:b w:val="0"/>
            <w:noProof/>
            <w:kern w:val="2"/>
            <w:sz w:val="24"/>
            <w:szCs w:val="24"/>
            <w:lang w:val="en-SE" w:eastAsia="en-SE"/>
            <w14:ligatures w14:val="standardContextual"/>
          </w:rPr>
          <w:tab/>
        </w:r>
        <w:r w:rsidR="005232E2" w:rsidRPr="009917E9">
          <w:rPr>
            <w:rStyle w:val="Hyperlink"/>
            <w:noProof/>
            <w:lang w:val="en-GB"/>
          </w:rPr>
          <w:t>Introduce a new capability with signalling to support RRC Release with redirection from LTE TN to NR NTN.</w:t>
        </w:r>
      </w:hyperlink>
    </w:p>
    <w:p w14:paraId="71D79D99" w14:textId="010F6A9E" w:rsidR="00F507D1" w:rsidRPr="00CE0424" w:rsidRDefault="006E1C82" w:rsidP="008603AD">
      <w:pPr>
        <w:pStyle w:val="Heading1"/>
      </w:pPr>
      <w:r w:rsidRPr="00FB33BD">
        <w:fldChar w:fldCharType="end"/>
      </w:r>
      <w:bookmarkStart w:id="2" w:name="_In-sequence_SDU_delivery"/>
      <w:bookmarkEnd w:id="2"/>
      <w:r w:rsidR="00B874FB">
        <w:t>4</w:t>
      </w:r>
      <w:r w:rsidR="00F07D5A">
        <w:tab/>
      </w:r>
      <w:r w:rsidR="00F507D1" w:rsidRPr="00CE0424">
        <w:t>References</w:t>
      </w:r>
    </w:p>
    <w:p w14:paraId="4240A434" w14:textId="77777777" w:rsidR="009E301E" w:rsidRDefault="009E301E" w:rsidP="009E301E">
      <w:pPr>
        <w:pStyle w:val="Reference"/>
        <w:rPr>
          <w:lang w:val="en-GB"/>
        </w:rPr>
      </w:pPr>
      <w:bookmarkStart w:id="3" w:name="_Ref162527151"/>
      <w:bookmarkStart w:id="4" w:name="_Ref174151459"/>
      <w:bookmarkStart w:id="5" w:name="_Ref189809556"/>
      <w:r w:rsidRPr="00FB33BD">
        <w:rPr>
          <w:lang w:val="en-GB"/>
        </w:rPr>
        <w:t>RP-240846, Inter RAT mobility support from E-UTRAN</w:t>
      </w:r>
      <w:r w:rsidRPr="00FB33BD">
        <w:rPr>
          <w:rFonts w:hint="eastAsia"/>
          <w:lang w:val="en-GB"/>
        </w:rPr>
        <w:t xml:space="preserve"> TN</w:t>
      </w:r>
      <w:r w:rsidRPr="00FB33BD">
        <w:rPr>
          <w:lang w:val="en-GB"/>
        </w:rPr>
        <w:t xml:space="preserve"> to NR-NTN, RAN#103, Mar. 2024</w:t>
      </w:r>
      <w:bookmarkEnd w:id="3"/>
      <w:bookmarkEnd w:id="4"/>
      <w:bookmarkEnd w:id="5"/>
    </w:p>
    <w:p w14:paraId="2F2633DD" w14:textId="2C61583C" w:rsidR="00D568A5" w:rsidRPr="00A3617F" w:rsidRDefault="00D568A5" w:rsidP="00A3617F">
      <w:pPr>
        <w:pStyle w:val="Reference"/>
        <w:rPr>
          <w:lang w:val="en-GB"/>
        </w:rPr>
      </w:pPr>
      <w:r w:rsidRPr="00D568A5">
        <w:rPr>
          <w:lang w:val="en-GB"/>
        </w:rPr>
        <w:t>R2-2409536</w:t>
      </w:r>
      <w:r>
        <w:rPr>
          <w:lang w:val="en-GB"/>
        </w:rPr>
        <w:t xml:space="preserve">, </w:t>
      </w:r>
      <w:r w:rsidRPr="00D568A5">
        <w:rPr>
          <w:lang w:val="en-GB"/>
        </w:rPr>
        <w:t>Introduction of LTE TN to NR NTN Mobility UE Capability</w:t>
      </w:r>
      <w:r>
        <w:rPr>
          <w:lang w:val="en-GB"/>
        </w:rPr>
        <w:t xml:space="preserve">, </w:t>
      </w:r>
      <w:r w:rsidRPr="00D568A5">
        <w:rPr>
          <w:lang w:val="en-GB"/>
        </w:rPr>
        <w:t>vivo</w:t>
      </w:r>
      <w:r>
        <w:rPr>
          <w:lang w:val="en-GB"/>
        </w:rPr>
        <w:t>, RAN2#128, Orlando, USA, November 2024.</w:t>
      </w:r>
    </w:p>
    <w:sectPr w:rsidR="00D568A5" w:rsidRPr="00A3617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9EB5C" w14:textId="77777777" w:rsidR="00255183" w:rsidRDefault="00255183">
      <w:r>
        <w:separator/>
      </w:r>
    </w:p>
  </w:endnote>
  <w:endnote w:type="continuationSeparator" w:id="0">
    <w:p w14:paraId="4535AFEF" w14:textId="77777777" w:rsidR="00255183" w:rsidRDefault="00255183">
      <w:r>
        <w:continuationSeparator/>
      </w:r>
    </w:p>
  </w:endnote>
  <w:endnote w:type="continuationNotice" w:id="1">
    <w:p w14:paraId="3F105870" w14:textId="77777777" w:rsidR="00255183" w:rsidRDefault="00255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E67F2" w14:textId="77777777" w:rsidR="00255183" w:rsidRDefault="00255183">
      <w:r>
        <w:separator/>
      </w:r>
    </w:p>
  </w:footnote>
  <w:footnote w:type="continuationSeparator" w:id="0">
    <w:p w14:paraId="22B4F624" w14:textId="77777777" w:rsidR="00255183" w:rsidRDefault="00255183">
      <w:r>
        <w:continuationSeparator/>
      </w:r>
    </w:p>
  </w:footnote>
  <w:footnote w:type="continuationNotice" w:id="1">
    <w:p w14:paraId="03E997E9" w14:textId="77777777" w:rsidR="00255183" w:rsidRDefault="002551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F1A21"/>
    <w:multiLevelType w:val="hybridMultilevel"/>
    <w:tmpl w:val="2848D39A"/>
    <w:lvl w:ilvl="0" w:tplc="720236B4">
      <w:start w:val="1"/>
      <w:numFmt w:val="bullet"/>
      <w:lvlText w:val="●"/>
      <w:lvlJc w:val="left"/>
      <w:pPr>
        <w:tabs>
          <w:tab w:val="num" w:pos="720"/>
        </w:tabs>
        <w:ind w:left="720" w:hanging="360"/>
      </w:pPr>
      <w:rPr>
        <w:rFonts w:ascii="Ericsson Hilda" w:hAnsi="Ericsson Hilda" w:hint="default"/>
      </w:rPr>
    </w:lvl>
    <w:lvl w:ilvl="1" w:tplc="E622531C" w:tentative="1">
      <w:start w:val="1"/>
      <w:numFmt w:val="bullet"/>
      <w:lvlText w:val="●"/>
      <w:lvlJc w:val="left"/>
      <w:pPr>
        <w:tabs>
          <w:tab w:val="num" w:pos="1440"/>
        </w:tabs>
        <w:ind w:left="1440" w:hanging="360"/>
      </w:pPr>
      <w:rPr>
        <w:rFonts w:ascii="Ericsson Hilda" w:hAnsi="Ericsson Hilda" w:hint="default"/>
      </w:rPr>
    </w:lvl>
    <w:lvl w:ilvl="2" w:tplc="F16A04A0" w:tentative="1">
      <w:start w:val="1"/>
      <w:numFmt w:val="bullet"/>
      <w:lvlText w:val="●"/>
      <w:lvlJc w:val="left"/>
      <w:pPr>
        <w:tabs>
          <w:tab w:val="num" w:pos="2160"/>
        </w:tabs>
        <w:ind w:left="2160" w:hanging="360"/>
      </w:pPr>
      <w:rPr>
        <w:rFonts w:ascii="Ericsson Hilda" w:hAnsi="Ericsson Hilda" w:hint="default"/>
      </w:rPr>
    </w:lvl>
    <w:lvl w:ilvl="3" w:tplc="B91CE724" w:tentative="1">
      <w:start w:val="1"/>
      <w:numFmt w:val="bullet"/>
      <w:lvlText w:val="●"/>
      <w:lvlJc w:val="left"/>
      <w:pPr>
        <w:tabs>
          <w:tab w:val="num" w:pos="2880"/>
        </w:tabs>
        <w:ind w:left="2880" w:hanging="360"/>
      </w:pPr>
      <w:rPr>
        <w:rFonts w:ascii="Ericsson Hilda" w:hAnsi="Ericsson Hilda" w:hint="default"/>
      </w:rPr>
    </w:lvl>
    <w:lvl w:ilvl="4" w:tplc="154EA02A" w:tentative="1">
      <w:start w:val="1"/>
      <w:numFmt w:val="bullet"/>
      <w:lvlText w:val="●"/>
      <w:lvlJc w:val="left"/>
      <w:pPr>
        <w:tabs>
          <w:tab w:val="num" w:pos="3600"/>
        </w:tabs>
        <w:ind w:left="3600" w:hanging="360"/>
      </w:pPr>
      <w:rPr>
        <w:rFonts w:ascii="Ericsson Hilda" w:hAnsi="Ericsson Hilda" w:hint="default"/>
      </w:rPr>
    </w:lvl>
    <w:lvl w:ilvl="5" w:tplc="D6DA1CAC" w:tentative="1">
      <w:start w:val="1"/>
      <w:numFmt w:val="bullet"/>
      <w:lvlText w:val="●"/>
      <w:lvlJc w:val="left"/>
      <w:pPr>
        <w:tabs>
          <w:tab w:val="num" w:pos="4320"/>
        </w:tabs>
        <w:ind w:left="4320" w:hanging="360"/>
      </w:pPr>
      <w:rPr>
        <w:rFonts w:ascii="Ericsson Hilda" w:hAnsi="Ericsson Hilda" w:hint="default"/>
      </w:rPr>
    </w:lvl>
    <w:lvl w:ilvl="6" w:tplc="510EF058" w:tentative="1">
      <w:start w:val="1"/>
      <w:numFmt w:val="bullet"/>
      <w:lvlText w:val="●"/>
      <w:lvlJc w:val="left"/>
      <w:pPr>
        <w:tabs>
          <w:tab w:val="num" w:pos="5040"/>
        </w:tabs>
        <w:ind w:left="5040" w:hanging="360"/>
      </w:pPr>
      <w:rPr>
        <w:rFonts w:ascii="Ericsson Hilda" w:hAnsi="Ericsson Hilda" w:hint="default"/>
      </w:rPr>
    </w:lvl>
    <w:lvl w:ilvl="7" w:tplc="E560138E" w:tentative="1">
      <w:start w:val="1"/>
      <w:numFmt w:val="bullet"/>
      <w:lvlText w:val="●"/>
      <w:lvlJc w:val="left"/>
      <w:pPr>
        <w:tabs>
          <w:tab w:val="num" w:pos="5760"/>
        </w:tabs>
        <w:ind w:left="5760" w:hanging="360"/>
      </w:pPr>
      <w:rPr>
        <w:rFonts w:ascii="Ericsson Hilda" w:hAnsi="Ericsson Hilda" w:hint="default"/>
      </w:rPr>
    </w:lvl>
    <w:lvl w:ilvl="8" w:tplc="81CCF48E"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4392319"/>
    <w:multiLevelType w:val="hybridMultilevel"/>
    <w:tmpl w:val="6F9A07F0"/>
    <w:lvl w:ilvl="0" w:tplc="BE78AD22">
      <w:start w:val="1"/>
      <w:numFmt w:val="decimal"/>
      <w:lvlText w:val="%1."/>
      <w:lvlJc w:val="left"/>
      <w:pPr>
        <w:tabs>
          <w:tab w:val="num" w:pos="720"/>
        </w:tabs>
        <w:ind w:left="720" w:hanging="360"/>
      </w:pPr>
    </w:lvl>
    <w:lvl w:ilvl="1" w:tplc="710076A2">
      <w:start w:val="1"/>
      <w:numFmt w:val="decimal"/>
      <w:lvlText w:val="%2."/>
      <w:lvlJc w:val="left"/>
      <w:pPr>
        <w:tabs>
          <w:tab w:val="num" w:pos="1440"/>
        </w:tabs>
        <w:ind w:left="1440" w:hanging="360"/>
      </w:pPr>
    </w:lvl>
    <w:lvl w:ilvl="2" w:tplc="A29487A0" w:tentative="1">
      <w:start w:val="1"/>
      <w:numFmt w:val="decimal"/>
      <w:lvlText w:val="%3."/>
      <w:lvlJc w:val="left"/>
      <w:pPr>
        <w:tabs>
          <w:tab w:val="num" w:pos="2160"/>
        </w:tabs>
        <w:ind w:left="2160" w:hanging="360"/>
      </w:pPr>
    </w:lvl>
    <w:lvl w:ilvl="3" w:tplc="76F4CCD2" w:tentative="1">
      <w:start w:val="1"/>
      <w:numFmt w:val="decimal"/>
      <w:lvlText w:val="%4."/>
      <w:lvlJc w:val="left"/>
      <w:pPr>
        <w:tabs>
          <w:tab w:val="num" w:pos="2880"/>
        </w:tabs>
        <w:ind w:left="2880" w:hanging="360"/>
      </w:pPr>
    </w:lvl>
    <w:lvl w:ilvl="4" w:tplc="15583C72" w:tentative="1">
      <w:start w:val="1"/>
      <w:numFmt w:val="decimal"/>
      <w:lvlText w:val="%5."/>
      <w:lvlJc w:val="left"/>
      <w:pPr>
        <w:tabs>
          <w:tab w:val="num" w:pos="3600"/>
        </w:tabs>
        <w:ind w:left="3600" w:hanging="360"/>
      </w:pPr>
    </w:lvl>
    <w:lvl w:ilvl="5" w:tplc="3B0A5990" w:tentative="1">
      <w:start w:val="1"/>
      <w:numFmt w:val="decimal"/>
      <w:lvlText w:val="%6."/>
      <w:lvlJc w:val="left"/>
      <w:pPr>
        <w:tabs>
          <w:tab w:val="num" w:pos="4320"/>
        </w:tabs>
        <w:ind w:left="4320" w:hanging="360"/>
      </w:pPr>
    </w:lvl>
    <w:lvl w:ilvl="6" w:tplc="84F642C8" w:tentative="1">
      <w:start w:val="1"/>
      <w:numFmt w:val="decimal"/>
      <w:lvlText w:val="%7."/>
      <w:lvlJc w:val="left"/>
      <w:pPr>
        <w:tabs>
          <w:tab w:val="num" w:pos="5040"/>
        </w:tabs>
        <w:ind w:left="5040" w:hanging="360"/>
      </w:pPr>
    </w:lvl>
    <w:lvl w:ilvl="7" w:tplc="524A7A7E" w:tentative="1">
      <w:start w:val="1"/>
      <w:numFmt w:val="decimal"/>
      <w:lvlText w:val="%8."/>
      <w:lvlJc w:val="left"/>
      <w:pPr>
        <w:tabs>
          <w:tab w:val="num" w:pos="5760"/>
        </w:tabs>
        <w:ind w:left="5760" w:hanging="360"/>
      </w:pPr>
    </w:lvl>
    <w:lvl w:ilvl="8" w:tplc="8EF2552E" w:tentative="1">
      <w:start w:val="1"/>
      <w:numFmt w:val="decimal"/>
      <w:lvlText w:val="%9."/>
      <w:lvlJc w:val="left"/>
      <w:pPr>
        <w:tabs>
          <w:tab w:val="num" w:pos="6480"/>
        </w:tabs>
        <w:ind w:left="6480" w:hanging="360"/>
      </w:pPr>
    </w:lvl>
  </w:abstractNum>
  <w:abstractNum w:abstractNumId="6"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8654E1F"/>
    <w:multiLevelType w:val="hybridMultilevel"/>
    <w:tmpl w:val="B5F04FCA"/>
    <w:lvl w:ilvl="0" w:tplc="81A40268">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741D13"/>
    <w:multiLevelType w:val="hybridMultilevel"/>
    <w:tmpl w:val="42AE7A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0E2CF3"/>
    <w:multiLevelType w:val="hybridMultilevel"/>
    <w:tmpl w:val="3558E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DE507E"/>
    <w:multiLevelType w:val="hybridMultilevel"/>
    <w:tmpl w:val="4606EA4A"/>
    <w:lvl w:ilvl="0" w:tplc="BF603B80">
      <w:start w:val="1"/>
      <w:numFmt w:val="bullet"/>
      <w:lvlText w:val=""/>
      <w:lvlJc w:val="left"/>
      <w:pPr>
        <w:ind w:left="720" w:hanging="360"/>
      </w:pPr>
      <w:rPr>
        <w:rFonts w:ascii="Symbol" w:hAnsi="Symbol" w:hint="default"/>
      </w:rPr>
    </w:lvl>
    <w:lvl w:ilvl="1" w:tplc="8438E2A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3D6DFB"/>
    <w:multiLevelType w:val="hybridMultilevel"/>
    <w:tmpl w:val="01BAAC58"/>
    <w:lvl w:ilvl="0" w:tplc="558402FE">
      <w:start w:val="1"/>
      <w:numFmt w:val="bullet"/>
      <w:lvlText w:val="–"/>
      <w:lvlJc w:val="left"/>
      <w:pPr>
        <w:tabs>
          <w:tab w:val="num" w:pos="360"/>
        </w:tabs>
        <w:ind w:left="360" w:hanging="360"/>
      </w:pPr>
      <w:rPr>
        <w:rFonts w:ascii="Ericsson Hilda" w:hAnsi="Ericsson Hilda" w:hint="default"/>
      </w:rPr>
    </w:lvl>
    <w:lvl w:ilvl="1" w:tplc="0F1014FA">
      <w:start w:val="1"/>
      <w:numFmt w:val="bullet"/>
      <w:lvlText w:val="–"/>
      <w:lvlJc w:val="left"/>
      <w:pPr>
        <w:tabs>
          <w:tab w:val="num" w:pos="1080"/>
        </w:tabs>
        <w:ind w:left="1080" w:hanging="360"/>
      </w:pPr>
      <w:rPr>
        <w:rFonts w:ascii="Ericsson Hilda" w:hAnsi="Ericsson Hilda" w:hint="default"/>
      </w:rPr>
    </w:lvl>
    <w:lvl w:ilvl="2" w:tplc="F8FEBCA4" w:tentative="1">
      <w:start w:val="1"/>
      <w:numFmt w:val="bullet"/>
      <w:lvlText w:val="–"/>
      <w:lvlJc w:val="left"/>
      <w:pPr>
        <w:tabs>
          <w:tab w:val="num" w:pos="1800"/>
        </w:tabs>
        <w:ind w:left="1800" w:hanging="360"/>
      </w:pPr>
      <w:rPr>
        <w:rFonts w:ascii="Ericsson Hilda" w:hAnsi="Ericsson Hilda" w:hint="default"/>
      </w:rPr>
    </w:lvl>
    <w:lvl w:ilvl="3" w:tplc="6A302624" w:tentative="1">
      <w:start w:val="1"/>
      <w:numFmt w:val="bullet"/>
      <w:lvlText w:val="–"/>
      <w:lvlJc w:val="left"/>
      <w:pPr>
        <w:tabs>
          <w:tab w:val="num" w:pos="2520"/>
        </w:tabs>
        <w:ind w:left="2520" w:hanging="360"/>
      </w:pPr>
      <w:rPr>
        <w:rFonts w:ascii="Ericsson Hilda" w:hAnsi="Ericsson Hilda" w:hint="default"/>
      </w:rPr>
    </w:lvl>
    <w:lvl w:ilvl="4" w:tplc="887EDED2" w:tentative="1">
      <w:start w:val="1"/>
      <w:numFmt w:val="bullet"/>
      <w:lvlText w:val="–"/>
      <w:lvlJc w:val="left"/>
      <w:pPr>
        <w:tabs>
          <w:tab w:val="num" w:pos="3240"/>
        </w:tabs>
        <w:ind w:left="3240" w:hanging="360"/>
      </w:pPr>
      <w:rPr>
        <w:rFonts w:ascii="Ericsson Hilda" w:hAnsi="Ericsson Hilda" w:hint="default"/>
      </w:rPr>
    </w:lvl>
    <w:lvl w:ilvl="5" w:tplc="D5DCF312" w:tentative="1">
      <w:start w:val="1"/>
      <w:numFmt w:val="bullet"/>
      <w:lvlText w:val="–"/>
      <w:lvlJc w:val="left"/>
      <w:pPr>
        <w:tabs>
          <w:tab w:val="num" w:pos="3960"/>
        </w:tabs>
        <w:ind w:left="3960" w:hanging="360"/>
      </w:pPr>
      <w:rPr>
        <w:rFonts w:ascii="Ericsson Hilda" w:hAnsi="Ericsson Hilda" w:hint="default"/>
      </w:rPr>
    </w:lvl>
    <w:lvl w:ilvl="6" w:tplc="C2C8188A" w:tentative="1">
      <w:start w:val="1"/>
      <w:numFmt w:val="bullet"/>
      <w:lvlText w:val="–"/>
      <w:lvlJc w:val="left"/>
      <w:pPr>
        <w:tabs>
          <w:tab w:val="num" w:pos="4680"/>
        </w:tabs>
        <w:ind w:left="4680" w:hanging="360"/>
      </w:pPr>
      <w:rPr>
        <w:rFonts w:ascii="Ericsson Hilda" w:hAnsi="Ericsson Hilda" w:hint="default"/>
      </w:rPr>
    </w:lvl>
    <w:lvl w:ilvl="7" w:tplc="BEF68FA8" w:tentative="1">
      <w:start w:val="1"/>
      <w:numFmt w:val="bullet"/>
      <w:lvlText w:val="–"/>
      <w:lvlJc w:val="left"/>
      <w:pPr>
        <w:tabs>
          <w:tab w:val="num" w:pos="5400"/>
        </w:tabs>
        <w:ind w:left="5400" w:hanging="360"/>
      </w:pPr>
      <w:rPr>
        <w:rFonts w:ascii="Ericsson Hilda" w:hAnsi="Ericsson Hilda" w:hint="default"/>
      </w:rPr>
    </w:lvl>
    <w:lvl w:ilvl="8" w:tplc="91F62C9E"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513C5D"/>
    <w:multiLevelType w:val="hybridMultilevel"/>
    <w:tmpl w:val="ED3A5C5A"/>
    <w:lvl w:ilvl="0" w:tplc="6544487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903A63"/>
    <w:multiLevelType w:val="hybridMultilevel"/>
    <w:tmpl w:val="9522C5FC"/>
    <w:lvl w:ilvl="0" w:tplc="E7E2880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934CF"/>
    <w:multiLevelType w:val="hybridMultilevel"/>
    <w:tmpl w:val="E40680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8D243F"/>
    <w:multiLevelType w:val="hybridMultilevel"/>
    <w:tmpl w:val="F5903950"/>
    <w:lvl w:ilvl="0" w:tplc="893AECA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F3F3166"/>
    <w:multiLevelType w:val="hybridMultilevel"/>
    <w:tmpl w:val="7D406590"/>
    <w:lvl w:ilvl="0" w:tplc="E47AC36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1E43ACC"/>
    <w:multiLevelType w:val="hybridMultilevel"/>
    <w:tmpl w:val="BE08E678"/>
    <w:lvl w:ilvl="0" w:tplc="DCD803D0">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A3D71FE"/>
    <w:multiLevelType w:val="hybridMultilevel"/>
    <w:tmpl w:val="B8C857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B0C5DA4"/>
    <w:multiLevelType w:val="hybridMultilevel"/>
    <w:tmpl w:val="3A506D78"/>
    <w:lvl w:ilvl="0" w:tplc="1CB6F3A0">
      <w:start w:val="1"/>
      <w:numFmt w:val="bullet"/>
      <w:lvlText w:val="–"/>
      <w:lvlJc w:val="left"/>
      <w:pPr>
        <w:tabs>
          <w:tab w:val="num" w:pos="360"/>
        </w:tabs>
        <w:ind w:left="360" w:hanging="360"/>
      </w:pPr>
      <w:rPr>
        <w:rFonts w:ascii="Ericsson Hilda" w:hAnsi="Ericsson Hilda" w:hint="default"/>
      </w:rPr>
    </w:lvl>
    <w:lvl w:ilvl="1" w:tplc="D0CCD804">
      <w:start w:val="1"/>
      <w:numFmt w:val="bullet"/>
      <w:lvlText w:val="–"/>
      <w:lvlJc w:val="left"/>
      <w:pPr>
        <w:tabs>
          <w:tab w:val="num" w:pos="1080"/>
        </w:tabs>
        <w:ind w:left="1080" w:hanging="360"/>
      </w:pPr>
      <w:rPr>
        <w:rFonts w:ascii="Ericsson Hilda" w:hAnsi="Ericsson Hilda" w:hint="default"/>
      </w:rPr>
    </w:lvl>
    <w:lvl w:ilvl="2" w:tplc="CA1AD35E" w:tentative="1">
      <w:start w:val="1"/>
      <w:numFmt w:val="bullet"/>
      <w:lvlText w:val="–"/>
      <w:lvlJc w:val="left"/>
      <w:pPr>
        <w:tabs>
          <w:tab w:val="num" w:pos="1800"/>
        </w:tabs>
        <w:ind w:left="1800" w:hanging="360"/>
      </w:pPr>
      <w:rPr>
        <w:rFonts w:ascii="Ericsson Hilda" w:hAnsi="Ericsson Hilda" w:hint="default"/>
      </w:rPr>
    </w:lvl>
    <w:lvl w:ilvl="3" w:tplc="3A4CCEB0" w:tentative="1">
      <w:start w:val="1"/>
      <w:numFmt w:val="bullet"/>
      <w:lvlText w:val="–"/>
      <w:lvlJc w:val="left"/>
      <w:pPr>
        <w:tabs>
          <w:tab w:val="num" w:pos="2520"/>
        </w:tabs>
        <w:ind w:left="2520" w:hanging="360"/>
      </w:pPr>
      <w:rPr>
        <w:rFonts w:ascii="Ericsson Hilda" w:hAnsi="Ericsson Hilda" w:hint="default"/>
      </w:rPr>
    </w:lvl>
    <w:lvl w:ilvl="4" w:tplc="F2402F3A" w:tentative="1">
      <w:start w:val="1"/>
      <w:numFmt w:val="bullet"/>
      <w:lvlText w:val="–"/>
      <w:lvlJc w:val="left"/>
      <w:pPr>
        <w:tabs>
          <w:tab w:val="num" w:pos="3240"/>
        </w:tabs>
        <w:ind w:left="3240" w:hanging="360"/>
      </w:pPr>
      <w:rPr>
        <w:rFonts w:ascii="Ericsson Hilda" w:hAnsi="Ericsson Hilda" w:hint="default"/>
      </w:rPr>
    </w:lvl>
    <w:lvl w:ilvl="5" w:tplc="4092728E" w:tentative="1">
      <w:start w:val="1"/>
      <w:numFmt w:val="bullet"/>
      <w:lvlText w:val="–"/>
      <w:lvlJc w:val="left"/>
      <w:pPr>
        <w:tabs>
          <w:tab w:val="num" w:pos="3960"/>
        </w:tabs>
        <w:ind w:left="3960" w:hanging="360"/>
      </w:pPr>
      <w:rPr>
        <w:rFonts w:ascii="Ericsson Hilda" w:hAnsi="Ericsson Hilda" w:hint="default"/>
      </w:rPr>
    </w:lvl>
    <w:lvl w:ilvl="6" w:tplc="12103A66" w:tentative="1">
      <w:start w:val="1"/>
      <w:numFmt w:val="bullet"/>
      <w:lvlText w:val="–"/>
      <w:lvlJc w:val="left"/>
      <w:pPr>
        <w:tabs>
          <w:tab w:val="num" w:pos="4680"/>
        </w:tabs>
        <w:ind w:left="4680" w:hanging="360"/>
      </w:pPr>
      <w:rPr>
        <w:rFonts w:ascii="Ericsson Hilda" w:hAnsi="Ericsson Hilda" w:hint="default"/>
      </w:rPr>
    </w:lvl>
    <w:lvl w:ilvl="7" w:tplc="BF72F28A" w:tentative="1">
      <w:start w:val="1"/>
      <w:numFmt w:val="bullet"/>
      <w:lvlText w:val="–"/>
      <w:lvlJc w:val="left"/>
      <w:pPr>
        <w:tabs>
          <w:tab w:val="num" w:pos="5400"/>
        </w:tabs>
        <w:ind w:left="5400" w:hanging="360"/>
      </w:pPr>
      <w:rPr>
        <w:rFonts w:ascii="Ericsson Hilda" w:hAnsi="Ericsson Hilda" w:hint="default"/>
      </w:rPr>
    </w:lvl>
    <w:lvl w:ilvl="8" w:tplc="45F05598" w:tentative="1">
      <w:start w:val="1"/>
      <w:numFmt w:val="bullet"/>
      <w:lvlText w:val="–"/>
      <w:lvlJc w:val="left"/>
      <w:pPr>
        <w:tabs>
          <w:tab w:val="num" w:pos="6120"/>
        </w:tabs>
        <w:ind w:left="6120" w:hanging="360"/>
      </w:pPr>
      <w:rPr>
        <w:rFonts w:ascii="Ericsson Hilda" w:hAnsi="Ericsson Hilda" w:hint="default"/>
      </w:rPr>
    </w:lvl>
  </w:abstractNum>
  <w:num w:numId="1" w16cid:durableId="1727219716">
    <w:abstractNumId w:val="3"/>
  </w:num>
  <w:num w:numId="2" w16cid:durableId="594678899">
    <w:abstractNumId w:val="28"/>
  </w:num>
  <w:num w:numId="3" w16cid:durableId="594748880">
    <w:abstractNumId w:val="23"/>
  </w:num>
  <w:num w:numId="4" w16cid:durableId="1954359887">
    <w:abstractNumId w:val="24"/>
  </w:num>
  <w:num w:numId="5" w16cid:durableId="1136025285">
    <w:abstractNumId w:val="19"/>
  </w:num>
  <w:num w:numId="6" w16cid:durableId="25757552">
    <w:abstractNumId w:val="27"/>
  </w:num>
  <w:num w:numId="7" w16cid:durableId="1876501066">
    <w:abstractNumId w:val="32"/>
  </w:num>
  <w:num w:numId="8" w16cid:durableId="100732170">
    <w:abstractNumId w:val="20"/>
  </w:num>
  <w:num w:numId="9" w16cid:durableId="1027829260">
    <w:abstractNumId w:val="16"/>
  </w:num>
  <w:num w:numId="10" w16cid:durableId="1184055330">
    <w:abstractNumId w:val="2"/>
  </w:num>
  <w:num w:numId="11" w16cid:durableId="936249999">
    <w:abstractNumId w:val="1"/>
  </w:num>
  <w:num w:numId="12" w16cid:durableId="2059549182">
    <w:abstractNumId w:val="0"/>
  </w:num>
  <w:num w:numId="13" w16cid:durableId="1182935568">
    <w:abstractNumId w:val="30"/>
  </w:num>
  <w:num w:numId="14" w16cid:durableId="477649074">
    <w:abstractNumId w:val="31"/>
  </w:num>
  <w:num w:numId="15" w16cid:durableId="774397894">
    <w:abstractNumId w:val="26"/>
  </w:num>
  <w:num w:numId="16" w16cid:durableId="1757436404">
    <w:abstractNumId w:val="33"/>
  </w:num>
  <w:num w:numId="17" w16cid:durableId="1600064254">
    <w:abstractNumId w:val="13"/>
  </w:num>
  <w:num w:numId="18" w16cid:durableId="2058384801">
    <w:abstractNumId w:val="14"/>
  </w:num>
  <w:num w:numId="19" w16cid:durableId="1247298958">
    <w:abstractNumId w:val="8"/>
  </w:num>
  <w:num w:numId="20" w16cid:durableId="1865560967">
    <w:abstractNumId w:val="39"/>
  </w:num>
  <w:num w:numId="21" w16cid:durableId="466629991">
    <w:abstractNumId w:val="21"/>
  </w:num>
  <w:num w:numId="22" w16cid:durableId="1179538686">
    <w:abstractNumId w:val="38"/>
  </w:num>
  <w:num w:numId="23" w16cid:durableId="546257877">
    <w:abstractNumId w:val="25"/>
  </w:num>
  <w:num w:numId="24" w16cid:durableId="365255155">
    <w:abstractNumId w:val="18"/>
  </w:num>
  <w:num w:numId="25" w16cid:durableId="593514638">
    <w:abstractNumId w:val="10"/>
  </w:num>
  <w:num w:numId="26" w16cid:durableId="1272006892">
    <w:abstractNumId w:val="34"/>
  </w:num>
  <w:num w:numId="27" w16cid:durableId="990671073">
    <w:abstractNumId w:val="12"/>
  </w:num>
  <w:num w:numId="28" w16cid:durableId="523519146">
    <w:abstractNumId w:val="22"/>
  </w:num>
  <w:num w:numId="29" w16cid:durableId="1335915222">
    <w:abstractNumId w:val="30"/>
  </w:num>
  <w:num w:numId="30" w16cid:durableId="1320033740">
    <w:abstractNumId w:val="11"/>
  </w:num>
  <w:num w:numId="31" w16cid:durableId="1083837985">
    <w:abstractNumId w:val="17"/>
  </w:num>
  <w:num w:numId="32" w16cid:durableId="1721440531">
    <w:abstractNumId w:val="5"/>
  </w:num>
  <w:num w:numId="33" w16cid:durableId="1765757502">
    <w:abstractNumId w:val="40"/>
  </w:num>
  <w:num w:numId="34" w16cid:durableId="1561284262">
    <w:abstractNumId w:val="36"/>
  </w:num>
  <w:num w:numId="35" w16cid:durableId="1161048483">
    <w:abstractNumId w:val="4"/>
  </w:num>
  <w:num w:numId="36" w16cid:durableId="694620129">
    <w:abstractNumId w:val="15"/>
  </w:num>
  <w:num w:numId="37" w16cid:durableId="372579589">
    <w:abstractNumId w:val="35"/>
  </w:num>
  <w:num w:numId="38" w16cid:durableId="1038774452">
    <w:abstractNumId w:val="12"/>
  </w:num>
  <w:num w:numId="39" w16cid:durableId="1272006608">
    <w:abstractNumId w:val="9"/>
  </w:num>
  <w:num w:numId="40" w16cid:durableId="1086927014">
    <w:abstractNumId w:val="6"/>
  </w:num>
  <w:num w:numId="41" w16cid:durableId="1657295624">
    <w:abstractNumId w:val="37"/>
  </w:num>
  <w:num w:numId="42" w16cid:durableId="608396020">
    <w:abstractNumId w:val="29"/>
  </w:num>
  <w:num w:numId="43" w16cid:durableId="204027573">
    <w:abstractNumId w:val="7"/>
  </w:num>
  <w:num w:numId="44" w16cid:durableId="194657481">
    <w:abstractNumId w:val="23"/>
  </w:num>
  <w:num w:numId="45" w16cid:durableId="1117455907">
    <w:abstractNumId w:val="30"/>
  </w:num>
  <w:num w:numId="46" w16cid:durableId="1316688717">
    <w:abstractNumId w:val="30"/>
  </w:num>
  <w:num w:numId="47" w16cid:durableId="68374633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8D8"/>
    <w:rsid w:val="00002A37"/>
    <w:rsid w:val="00004E79"/>
    <w:rsid w:val="0000564C"/>
    <w:rsid w:val="00006446"/>
    <w:rsid w:val="00006896"/>
    <w:rsid w:val="00007CDC"/>
    <w:rsid w:val="00011B28"/>
    <w:rsid w:val="00015D15"/>
    <w:rsid w:val="00017851"/>
    <w:rsid w:val="00017AF8"/>
    <w:rsid w:val="0002109F"/>
    <w:rsid w:val="00022846"/>
    <w:rsid w:val="00022C2F"/>
    <w:rsid w:val="00023768"/>
    <w:rsid w:val="0002564D"/>
    <w:rsid w:val="00025ECA"/>
    <w:rsid w:val="000325B8"/>
    <w:rsid w:val="00034C15"/>
    <w:rsid w:val="00036BA1"/>
    <w:rsid w:val="0003799E"/>
    <w:rsid w:val="00037ABC"/>
    <w:rsid w:val="000422E2"/>
    <w:rsid w:val="00042F22"/>
    <w:rsid w:val="000444EF"/>
    <w:rsid w:val="00050B3B"/>
    <w:rsid w:val="0005116B"/>
    <w:rsid w:val="00052A07"/>
    <w:rsid w:val="000534E3"/>
    <w:rsid w:val="00053BFA"/>
    <w:rsid w:val="0005606A"/>
    <w:rsid w:val="00057117"/>
    <w:rsid w:val="000616E7"/>
    <w:rsid w:val="00063007"/>
    <w:rsid w:val="0006487E"/>
    <w:rsid w:val="00065E1A"/>
    <w:rsid w:val="00066BC9"/>
    <w:rsid w:val="00071B2F"/>
    <w:rsid w:val="000725A0"/>
    <w:rsid w:val="00073D29"/>
    <w:rsid w:val="000747B1"/>
    <w:rsid w:val="00077E5F"/>
    <w:rsid w:val="0008036A"/>
    <w:rsid w:val="000817DD"/>
    <w:rsid w:val="00081AE6"/>
    <w:rsid w:val="00082271"/>
    <w:rsid w:val="00085552"/>
    <w:rsid w:val="000855EB"/>
    <w:rsid w:val="00085B52"/>
    <w:rsid w:val="000866F2"/>
    <w:rsid w:val="0009009F"/>
    <w:rsid w:val="00091557"/>
    <w:rsid w:val="000924C1"/>
    <w:rsid w:val="000924F0"/>
    <w:rsid w:val="00093474"/>
    <w:rsid w:val="00093CBF"/>
    <w:rsid w:val="0009510F"/>
    <w:rsid w:val="000973DB"/>
    <w:rsid w:val="000A1B7B"/>
    <w:rsid w:val="000A56F2"/>
    <w:rsid w:val="000A5C25"/>
    <w:rsid w:val="000A668B"/>
    <w:rsid w:val="000A6AE7"/>
    <w:rsid w:val="000A7673"/>
    <w:rsid w:val="000B1D62"/>
    <w:rsid w:val="000B2719"/>
    <w:rsid w:val="000B3A8F"/>
    <w:rsid w:val="000B4AB9"/>
    <w:rsid w:val="000B58C3"/>
    <w:rsid w:val="000B61E9"/>
    <w:rsid w:val="000C0D92"/>
    <w:rsid w:val="000C165A"/>
    <w:rsid w:val="000C2349"/>
    <w:rsid w:val="000C2E19"/>
    <w:rsid w:val="000C399F"/>
    <w:rsid w:val="000C3FC2"/>
    <w:rsid w:val="000C578A"/>
    <w:rsid w:val="000D0D07"/>
    <w:rsid w:val="000D1808"/>
    <w:rsid w:val="000D37FB"/>
    <w:rsid w:val="000D4797"/>
    <w:rsid w:val="000D5D49"/>
    <w:rsid w:val="000D6C80"/>
    <w:rsid w:val="000E0527"/>
    <w:rsid w:val="000E0CC7"/>
    <w:rsid w:val="000E1898"/>
    <w:rsid w:val="000E1E92"/>
    <w:rsid w:val="000E23FA"/>
    <w:rsid w:val="000E3928"/>
    <w:rsid w:val="000E4DC5"/>
    <w:rsid w:val="000E6207"/>
    <w:rsid w:val="000E6ABF"/>
    <w:rsid w:val="000F06D6"/>
    <w:rsid w:val="000F0EB1"/>
    <w:rsid w:val="000F1106"/>
    <w:rsid w:val="000F3BE9"/>
    <w:rsid w:val="000F3F6C"/>
    <w:rsid w:val="000F6DF3"/>
    <w:rsid w:val="000F7B57"/>
    <w:rsid w:val="001005FF"/>
    <w:rsid w:val="00103246"/>
    <w:rsid w:val="001036EE"/>
    <w:rsid w:val="001062FB"/>
    <w:rsid w:val="001063E6"/>
    <w:rsid w:val="001104AF"/>
    <w:rsid w:val="00113175"/>
    <w:rsid w:val="00113CF4"/>
    <w:rsid w:val="00113F51"/>
    <w:rsid w:val="00114352"/>
    <w:rsid w:val="001146EC"/>
    <w:rsid w:val="001153EA"/>
    <w:rsid w:val="00115643"/>
    <w:rsid w:val="00116765"/>
    <w:rsid w:val="00117B44"/>
    <w:rsid w:val="001219F5"/>
    <w:rsid w:val="00121A20"/>
    <w:rsid w:val="00122ED9"/>
    <w:rsid w:val="0012377F"/>
    <w:rsid w:val="00124314"/>
    <w:rsid w:val="00125086"/>
    <w:rsid w:val="001252C9"/>
    <w:rsid w:val="001264DD"/>
    <w:rsid w:val="00126B4A"/>
    <w:rsid w:val="00126C08"/>
    <w:rsid w:val="00127872"/>
    <w:rsid w:val="00132DDC"/>
    <w:rsid w:val="00132FD0"/>
    <w:rsid w:val="001330A1"/>
    <w:rsid w:val="001344C0"/>
    <w:rsid w:val="001346FA"/>
    <w:rsid w:val="00135252"/>
    <w:rsid w:val="00137AB5"/>
    <w:rsid w:val="00137F0B"/>
    <w:rsid w:val="0014722F"/>
    <w:rsid w:val="00147B34"/>
    <w:rsid w:val="00151A23"/>
    <w:rsid w:val="00151E23"/>
    <w:rsid w:val="001526E0"/>
    <w:rsid w:val="00153143"/>
    <w:rsid w:val="00153DF7"/>
    <w:rsid w:val="001551B5"/>
    <w:rsid w:val="001551C5"/>
    <w:rsid w:val="00157347"/>
    <w:rsid w:val="001659C1"/>
    <w:rsid w:val="00165F6C"/>
    <w:rsid w:val="0017234E"/>
    <w:rsid w:val="00173A8E"/>
    <w:rsid w:val="00174633"/>
    <w:rsid w:val="0017502C"/>
    <w:rsid w:val="00177D2B"/>
    <w:rsid w:val="00181433"/>
    <w:rsid w:val="0018143F"/>
    <w:rsid w:val="00181FF8"/>
    <w:rsid w:val="001821F1"/>
    <w:rsid w:val="00182F82"/>
    <w:rsid w:val="0018324D"/>
    <w:rsid w:val="001853C4"/>
    <w:rsid w:val="00186127"/>
    <w:rsid w:val="00190AC1"/>
    <w:rsid w:val="001915D2"/>
    <w:rsid w:val="0019341A"/>
    <w:rsid w:val="0019573D"/>
    <w:rsid w:val="00197DF9"/>
    <w:rsid w:val="001A0639"/>
    <w:rsid w:val="001A0EBE"/>
    <w:rsid w:val="001A1987"/>
    <w:rsid w:val="001A2564"/>
    <w:rsid w:val="001A6173"/>
    <w:rsid w:val="001A63CC"/>
    <w:rsid w:val="001A66BC"/>
    <w:rsid w:val="001A6CBA"/>
    <w:rsid w:val="001B0D97"/>
    <w:rsid w:val="001B47D6"/>
    <w:rsid w:val="001B4C7D"/>
    <w:rsid w:val="001B51B8"/>
    <w:rsid w:val="001B5A5D"/>
    <w:rsid w:val="001B6685"/>
    <w:rsid w:val="001C1CE5"/>
    <w:rsid w:val="001C3D2A"/>
    <w:rsid w:val="001C5124"/>
    <w:rsid w:val="001D51BA"/>
    <w:rsid w:val="001D53E7"/>
    <w:rsid w:val="001D6342"/>
    <w:rsid w:val="001D6D53"/>
    <w:rsid w:val="001E27CF"/>
    <w:rsid w:val="001E2A6A"/>
    <w:rsid w:val="001E58E2"/>
    <w:rsid w:val="001E657C"/>
    <w:rsid w:val="001E7AED"/>
    <w:rsid w:val="001F3916"/>
    <w:rsid w:val="001F54C5"/>
    <w:rsid w:val="001F662C"/>
    <w:rsid w:val="001F7074"/>
    <w:rsid w:val="001F7CB0"/>
    <w:rsid w:val="0020008F"/>
    <w:rsid w:val="00200490"/>
    <w:rsid w:val="002009B1"/>
    <w:rsid w:val="00201F3A"/>
    <w:rsid w:val="0020298B"/>
    <w:rsid w:val="002033EF"/>
    <w:rsid w:val="00203F96"/>
    <w:rsid w:val="002069B2"/>
    <w:rsid w:val="00207FA3"/>
    <w:rsid w:val="002125EF"/>
    <w:rsid w:val="00213F5E"/>
    <w:rsid w:val="00214045"/>
    <w:rsid w:val="00214DA8"/>
    <w:rsid w:val="00215423"/>
    <w:rsid w:val="002158FA"/>
    <w:rsid w:val="00216539"/>
    <w:rsid w:val="00220600"/>
    <w:rsid w:val="00221EA4"/>
    <w:rsid w:val="002224DB"/>
    <w:rsid w:val="00223FCB"/>
    <w:rsid w:val="00224EEC"/>
    <w:rsid w:val="002252C3"/>
    <w:rsid w:val="00225C54"/>
    <w:rsid w:val="00230765"/>
    <w:rsid w:val="00230D18"/>
    <w:rsid w:val="002319E4"/>
    <w:rsid w:val="002331AF"/>
    <w:rsid w:val="002336FB"/>
    <w:rsid w:val="002355B5"/>
    <w:rsid w:val="00235632"/>
    <w:rsid w:val="0023574C"/>
    <w:rsid w:val="00235872"/>
    <w:rsid w:val="00236F13"/>
    <w:rsid w:val="00237E13"/>
    <w:rsid w:val="002411FF"/>
    <w:rsid w:val="00241559"/>
    <w:rsid w:val="00242F2D"/>
    <w:rsid w:val="002435B3"/>
    <w:rsid w:val="00243A0E"/>
    <w:rsid w:val="002458EB"/>
    <w:rsid w:val="0024590B"/>
    <w:rsid w:val="002500C8"/>
    <w:rsid w:val="002510D2"/>
    <w:rsid w:val="00252B7A"/>
    <w:rsid w:val="00254A0A"/>
    <w:rsid w:val="00255183"/>
    <w:rsid w:val="002565DD"/>
    <w:rsid w:val="00257543"/>
    <w:rsid w:val="002617E7"/>
    <w:rsid w:val="002637A9"/>
    <w:rsid w:val="00264228"/>
    <w:rsid w:val="00264334"/>
    <w:rsid w:val="0026473E"/>
    <w:rsid w:val="00266214"/>
    <w:rsid w:val="00267C83"/>
    <w:rsid w:val="00267F79"/>
    <w:rsid w:val="0027144F"/>
    <w:rsid w:val="00271813"/>
    <w:rsid w:val="00271F3A"/>
    <w:rsid w:val="00273278"/>
    <w:rsid w:val="002737F4"/>
    <w:rsid w:val="00273EB7"/>
    <w:rsid w:val="002774B4"/>
    <w:rsid w:val="002805F5"/>
    <w:rsid w:val="00280751"/>
    <w:rsid w:val="0028280A"/>
    <w:rsid w:val="00286ACD"/>
    <w:rsid w:val="00287838"/>
    <w:rsid w:val="002879AE"/>
    <w:rsid w:val="002907B5"/>
    <w:rsid w:val="00290C2C"/>
    <w:rsid w:val="002917DD"/>
    <w:rsid w:val="00292D2A"/>
    <w:rsid w:val="00292EB7"/>
    <w:rsid w:val="0029552C"/>
    <w:rsid w:val="00295ACE"/>
    <w:rsid w:val="00296227"/>
    <w:rsid w:val="00296F44"/>
    <w:rsid w:val="002971D9"/>
    <w:rsid w:val="0029777D"/>
    <w:rsid w:val="002A055E"/>
    <w:rsid w:val="002A1D4E"/>
    <w:rsid w:val="002A2869"/>
    <w:rsid w:val="002A2D5A"/>
    <w:rsid w:val="002A3CF9"/>
    <w:rsid w:val="002A429A"/>
    <w:rsid w:val="002A578E"/>
    <w:rsid w:val="002A5E9F"/>
    <w:rsid w:val="002A5EE4"/>
    <w:rsid w:val="002A6BF8"/>
    <w:rsid w:val="002B0D46"/>
    <w:rsid w:val="002B11F9"/>
    <w:rsid w:val="002B1622"/>
    <w:rsid w:val="002B24D6"/>
    <w:rsid w:val="002B3F71"/>
    <w:rsid w:val="002B4AEC"/>
    <w:rsid w:val="002B4DF3"/>
    <w:rsid w:val="002B51B3"/>
    <w:rsid w:val="002B62E9"/>
    <w:rsid w:val="002B7A08"/>
    <w:rsid w:val="002C2CC7"/>
    <w:rsid w:val="002C41E6"/>
    <w:rsid w:val="002C5678"/>
    <w:rsid w:val="002C5C54"/>
    <w:rsid w:val="002C60B9"/>
    <w:rsid w:val="002D071A"/>
    <w:rsid w:val="002D0755"/>
    <w:rsid w:val="002D198A"/>
    <w:rsid w:val="002D34B2"/>
    <w:rsid w:val="002D4057"/>
    <w:rsid w:val="002D4457"/>
    <w:rsid w:val="002D48B0"/>
    <w:rsid w:val="002D495A"/>
    <w:rsid w:val="002D49BB"/>
    <w:rsid w:val="002D5321"/>
    <w:rsid w:val="002D5B37"/>
    <w:rsid w:val="002D5CEB"/>
    <w:rsid w:val="002D5D7A"/>
    <w:rsid w:val="002D7637"/>
    <w:rsid w:val="002D775D"/>
    <w:rsid w:val="002D7979"/>
    <w:rsid w:val="002E166A"/>
    <w:rsid w:val="002E17F2"/>
    <w:rsid w:val="002E3FF8"/>
    <w:rsid w:val="002E5141"/>
    <w:rsid w:val="002E7CAE"/>
    <w:rsid w:val="002F0218"/>
    <w:rsid w:val="002F13E4"/>
    <w:rsid w:val="002F2203"/>
    <w:rsid w:val="002F2771"/>
    <w:rsid w:val="002F2E6F"/>
    <w:rsid w:val="002F37A9"/>
    <w:rsid w:val="002F4F08"/>
    <w:rsid w:val="002F5E0F"/>
    <w:rsid w:val="00300FA8"/>
    <w:rsid w:val="00301453"/>
    <w:rsid w:val="00301CE6"/>
    <w:rsid w:val="0030256B"/>
    <w:rsid w:val="00302800"/>
    <w:rsid w:val="0030501F"/>
    <w:rsid w:val="003050B0"/>
    <w:rsid w:val="00307BA1"/>
    <w:rsid w:val="00311702"/>
    <w:rsid w:val="00311E82"/>
    <w:rsid w:val="00312D07"/>
    <w:rsid w:val="00313BC5"/>
    <w:rsid w:val="00313FD6"/>
    <w:rsid w:val="003143BD"/>
    <w:rsid w:val="00314A9C"/>
    <w:rsid w:val="00315363"/>
    <w:rsid w:val="003176E1"/>
    <w:rsid w:val="003203ED"/>
    <w:rsid w:val="003219EE"/>
    <w:rsid w:val="00322C9F"/>
    <w:rsid w:val="00324D23"/>
    <w:rsid w:val="00325152"/>
    <w:rsid w:val="00326207"/>
    <w:rsid w:val="00331751"/>
    <w:rsid w:val="00334579"/>
    <w:rsid w:val="00334B74"/>
    <w:rsid w:val="00335858"/>
    <w:rsid w:val="00336524"/>
    <w:rsid w:val="00336BDA"/>
    <w:rsid w:val="00337251"/>
    <w:rsid w:val="00340E2A"/>
    <w:rsid w:val="00342BD7"/>
    <w:rsid w:val="00346904"/>
    <w:rsid w:val="00346D12"/>
    <w:rsid w:val="00346DB5"/>
    <w:rsid w:val="003477B1"/>
    <w:rsid w:val="00347FC5"/>
    <w:rsid w:val="0035409C"/>
    <w:rsid w:val="003548CA"/>
    <w:rsid w:val="00355126"/>
    <w:rsid w:val="0035616D"/>
    <w:rsid w:val="00356369"/>
    <w:rsid w:val="00357169"/>
    <w:rsid w:val="00357380"/>
    <w:rsid w:val="003602D9"/>
    <w:rsid w:val="003604CE"/>
    <w:rsid w:val="00365833"/>
    <w:rsid w:val="003670E7"/>
    <w:rsid w:val="00370E47"/>
    <w:rsid w:val="0037379B"/>
    <w:rsid w:val="003742AC"/>
    <w:rsid w:val="00375A20"/>
    <w:rsid w:val="00377CE1"/>
    <w:rsid w:val="00380CA0"/>
    <w:rsid w:val="00384317"/>
    <w:rsid w:val="00385BF0"/>
    <w:rsid w:val="0038634E"/>
    <w:rsid w:val="003863FF"/>
    <w:rsid w:val="003915B9"/>
    <w:rsid w:val="003939FF"/>
    <w:rsid w:val="00395BA3"/>
    <w:rsid w:val="00396762"/>
    <w:rsid w:val="003A2223"/>
    <w:rsid w:val="003A2A0F"/>
    <w:rsid w:val="003A3226"/>
    <w:rsid w:val="003A45A1"/>
    <w:rsid w:val="003A477F"/>
    <w:rsid w:val="003A507D"/>
    <w:rsid w:val="003A5B0A"/>
    <w:rsid w:val="003A6BAC"/>
    <w:rsid w:val="003A70A4"/>
    <w:rsid w:val="003A7EF3"/>
    <w:rsid w:val="003B060A"/>
    <w:rsid w:val="003B159C"/>
    <w:rsid w:val="003B369F"/>
    <w:rsid w:val="003B36A3"/>
    <w:rsid w:val="003B3EC8"/>
    <w:rsid w:val="003B64BB"/>
    <w:rsid w:val="003B7FE5"/>
    <w:rsid w:val="003C11C8"/>
    <w:rsid w:val="003C2702"/>
    <w:rsid w:val="003C3A28"/>
    <w:rsid w:val="003C7484"/>
    <w:rsid w:val="003C7806"/>
    <w:rsid w:val="003C7E61"/>
    <w:rsid w:val="003D109F"/>
    <w:rsid w:val="003D2478"/>
    <w:rsid w:val="003D3C45"/>
    <w:rsid w:val="003D4909"/>
    <w:rsid w:val="003D5B1F"/>
    <w:rsid w:val="003E15FA"/>
    <w:rsid w:val="003E4EA6"/>
    <w:rsid w:val="003E55E4"/>
    <w:rsid w:val="003E74E3"/>
    <w:rsid w:val="003F05C7"/>
    <w:rsid w:val="003F2CD4"/>
    <w:rsid w:val="003F3306"/>
    <w:rsid w:val="003F629F"/>
    <w:rsid w:val="003F6BBE"/>
    <w:rsid w:val="003F7EB0"/>
    <w:rsid w:val="004000E8"/>
    <w:rsid w:val="00400213"/>
    <w:rsid w:val="00401520"/>
    <w:rsid w:val="004025A5"/>
    <w:rsid w:val="00402E2B"/>
    <w:rsid w:val="0040512B"/>
    <w:rsid w:val="00405CA5"/>
    <w:rsid w:val="00407CD3"/>
    <w:rsid w:val="00410134"/>
    <w:rsid w:val="00410B72"/>
    <w:rsid w:val="00410F18"/>
    <w:rsid w:val="004112BD"/>
    <w:rsid w:val="00411388"/>
    <w:rsid w:val="0041263E"/>
    <w:rsid w:val="00413AAC"/>
    <w:rsid w:val="00413E92"/>
    <w:rsid w:val="004140BE"/>
    <w:rsid w:val="0041589E"/>
    <w:rsid w:val="0041607C"/>
    <w:rsid w:val="0041619F"/>
    <w:rsid w:val="00416E9F"/>
    <w:rsid w:val="00417F68"/>
    <w:rsid w:val="00420CB0"/>
    <w:rsid w:val="00421105"/>
    <w:rsid w:val="00422AA4"/>
    <w:rsid w:val="004242F4"/>
    <w:rsid w:val="00427248"/>
    <w:rsid w:val="00427439"/>
    <w:rsid w:val="00430C31"/>
    <w:rsid w:val="00430DBE"/>
    <w:rsid w:val="00430FB3"/>
    <w:rsid w:val="00436F0B"/>
    <w:rsid w:val="00437447"/>
    <w:rsid w:val="00440BFF"/>
    <w:rsid w:val="00441A92"/>
    <w:rsid w:val="00442DEB"/>
    <w:rsid w:val="004431DC"/>
    <w:rsid w:val="00444F56"/>
    <w:rsid w:val="00446488"/>
    <w:rsid w:val="004517AA"/>
    <w:rsid w:val="004529A8"/>
    <w:rsid w:val="00452CAC"/>
    <w:rsid w:val="00455231"/>
    <w:rsid w:val="00456911"/>
    <w:rsid w:val="00457565"/>
    <w:rsid w:val="00457B71"/>
    <w:rsid w:val="004615EA"/>
    <w:rsid w:val="00464689"/>
    <w:rsid w:val="004669E2"/>
    <w:rsid w:val="00470C31"/>
    <w:rsid w:val="0047116E"/>
    <w:rsid w:val="00471DE0"/>
    <w:rsid w:val="004734D0"/>
    <w:rsid w:val="0047482C"/>
    <w:rsid w:val="00474C42"/>
    <w:rsid w:val="0047556B"/>
    <w:rsid w:val="004773E8"/>
    <w:rsid w:val="00477768"/>
    <w:rsid w:val="00480118"/>
    <w:rsid w:val="00491C4D"/>
    <w:rsid w:val="00491FBA"/>
    <w:rsid w:val="00492BC5"/>
    <w:rsid w:val="004948FA"/>
    <w:rsid w:val="004964F1"/>
    <w:rsid w:val="004A16BC"/>
    <w:rsid w:val="004A2B94"/>
    <w:rsid w:val="004A49E2"/>
    <w:rsid w:val="004A569D"/>
    <w:rsid w:val="004B3198"/>
    <w:rsid w:val="004B527F"/>
    <w:rsid w:val="004B6CCB"/>
    <w:rsid w:val="004B6F6A"/>
    <w:rsid w:val="004B7858"/>
    <w:rsid w:val="004B7C0C"/>
    <w:rsid w:val="004C13B3"/>
    <w:rsid w:val="004C145B"/>
    <w:rsid w:val="004C2C01"/>
    <w:rsid w:val="004C3898"/>
    <w:rsid w:val="004C4AF1"/>
    <w:rsid w:val="004C5CC0"/>
    <w:rsid w:val="004D36B1"/>
    <w:rsid w:val="004D4DAC"/>
    <w:rsid w:val="004D4F68"/>
    <w:rsid w:val="004D57D5"/>
    <w:rsid w:val="004D7EBD"/>
    <w:rsid w:val="004E0708"/>
    <w:rsid w:val="004E15A2"/>
    <w:rsid w:val="004E2680"/>
    <w:rsid w:val="004E28F9"/>
    <w:rsid w:val="004E462E"/>
    <w:rsid w:val="004E56DC"/>
    <w:rsid w:val="004E5BB8"/>
    <w:rsid w:val="004E76F4"/>
    <w:rsid w:val="004F0B4E"/>
    <w:rsid w:val="004F0B6C"/>
    <w:rsid w:val="004F1AE5"/>
    <w:rsid w:val="004F2078"/>
    <w:rsid w:val="004F44CA"/>
    <w:rsid w:val="004F4DA3"/>
    <w:rsid w:val="004F7094"/>
    <w:rsid w:val="004F7B15"/>
    <w:rsid w:val="005010DC"/>
    <w:rsid w:val="00505EA1"/>
    <w:rsid w:val="00506557"/>
    <w:rsid w:val="0050677A"/>
    <w:rsid w:val="00507970"/>
    <w:rsid w:val="005108D8"/>
    <w:rsid w:val="005116F9"/>
    <w:rsid w:val="00514303"/>
    <w:rsid w:val="00515101"/>
    <w:rsid w:val="005153A7"/>
    <w:rsid w:val="00515D1E"/>
    <w:rsid w:val="005219CF"/>
    <w:rsid w:val="005232E2"/>
    <w:rsid w:val="00526B2A"/>
    <w:rsid w:val="00534B59"/>
    <w:rsid w:val="00536759"/>
    <w:rsid w:val="00537C0E"/>
    <w:rsid w:val="00537C62"/>
    <w:rsid w:val="005403C7"/>
    <w:rsid w:val="00540553"/>
    <w:rsid w:val="005416DC"/>
    <w:rsid w:val="00544CB6"/>
    <w:rsid w:val="005455AC"/>
    <w:rsid w:val="00546970"/>
    <w:rsid w:val="0055015E"/>
    <w:rsid w:val="00550B2A"/>
    <w:rsid w:val="00554E19"/>
    <w:rsid w:val="00555000"/>
    <w:rsid w:val="005553AB"/>
    <w:rsid w:val="005556A4"/>
    <w:rsid w:val="00555D02"/>
    <w:rsid w:val="005569F6"/>
    <w:rsid w:val="00556A37"/>
    <w:rsid w:val="0056121F"/>
    <w:rsid w:val="0056173B"/>
    <w:rsid w:val="00563A07"/>
    <w:rsid w:val="0056400F"/>
    <w:rsid w:val="00566DAB"/>
    <w:rsid w:val="005719AD"/>
    <w:rsid w:val="00572505"/>
    <w:rsid w:val="0057324A"/>
    <w:rsid w:val="00573F6B"/>
    <w:rsid w:val="005762B1"/>
    <w:rsid w:val="00580455"/>
    <w:rsid w:val="0058139B"/>
    <w:rsid w:val="00582809"/>
    <w:rsid w:val="00583BAE"/>
    <w:rsid w:val="00584362"/>
    <w:rsid w:val="0058738B"/>
    <w:rsid w:val="0058798C"/>
    <w:rsid w:val="00587B5D"/>
    <w:rsid w:val="005900FA"/>
    <w:rsid w:val="00591363"/>
    <w:rsid w:val="00591959"/>
    <w:rsid w:val="005935A4"/>
    <w:rsid w:val="00593EB2"/>
    <w:rsid w:val="005948C2"/>
    <w:rsid w:val="00595DCA"/>
    <w:rsid w:val="005976DD"/>
    <w:rsid w:val="0059779B"/>
    <w:rsid w:val="005A0457"/>
    <w:rsid w:val="005A133C"/>
    <w:rsid w:val="005A19DC"/>
    <w:rsid w:val="005A209A"/>
    <w:rsid w:val="005A2275"/>
    <w:rsid w:val="005A22FA"/>
    <w:rsid w:val="005A662D"/>
    <w:rsid w:val="005A694F"/>
    <w:rsid w:val="005B01D6"/>
    <w:rsid w:val="005B1409"/>
    <w:rsid w:val="005B290B"/>
    <w:rsid w:val="005B35D7"/>
    <w:rsid w:val="005B392A"/>
    <w:rsid w:val="005B3AA3"/>
    <w:rsid w:val="005B6F83"/>
    <w:rsid w:val="005B73BD"/>
    <w:rsid w:val="005C4288"/>
    <w:rsid w:val="005C74FB"/>
    <w:rsid w:val="005C7B17"/>
    <w:rsid w:val="005D0012"/>
    <w:rsid w:val="005D1602"/>
    <w:rsid w:val="005D194F"/>
    <w:rsid w:val="005D3651"/>
    <w:rsid w:val="005D5B13"/>
    <w:rsid w:val="005E1190"/>
    <w:rsid w:val="005E385F"/>
    <w:rsid w:val="005E5B81"/>
    <w:rsid w:val="005F2CB1"/>
    <w:rsid w:val="005F3025"/>
    <w:rsid w:val="005F3912"/>
    <w:rsid w:val="005F618C"/>
    <w:rsid w:val="005F70BD"/>
    <w:rsid w:val="006011D2"/>
    <w:rsid w:val="0060283C"/>
    <w:rsid w:val="00604F14"/>
    <w:rsid w:val="00607369"/>
    <w:rsid w:val="00611B83"/>
    <w:rsid w:val="00613257"/>
    <w:rsid w:val="00617242"/>
    <w:rsid w:val="00620A71"/>
    <w:rsid w:val="00620D80"/>
    <w:rsid w:val="0062108D"/>
    <w:rsid w:val="006234A6"/>
    <w:rsid w:val="00626CD7"/>
    <w:rsid w:val="00626E81"/>
    <w:rsid w:val="00627DFC"/>
    <w:rsid w:val="00630001"/>
    <w:rsid w:val="006311B3"/>
    <w:rsid w:val="00631596"/>
    <w:rsid w:val="0063284C"/>
    <w:rsid w:val="006350B4"/>
    <w:rsid w:val="00636398"/>
    <w:rsid w:val="006368D3"/>
    <w:rsid w:val="006377EC"/>
    <w:rsid w:val="00637FEE"/>
    <w:rsid w:val="00640618"/>
    <w:rsid w:val="0064151F"/>
    <w:rsid w:val="00641533"/>
    <w:rsid w:val="00641FE0"/>
    <w:rsid w:val="0064208D"/>
    <w:rsid w:val="00643475"/>
    <w:rsid w:val="006434A8"/>
    <w:rsid w:val="0064350E"/>
    <w:rsid w:val="0064396A"/>
    <w:rsid w:val="0064624E"/>
    <w:rsid w:val="00650AB9"/>
    <w:rsid w:val="00652287"/>
    <w:rsid w:val="006544CB"/>
    <w:rsid w:val="006548F5"/>
    <w:rsid w:val="00655733"/>
    <w:rsid w:val="00655ACD"/>
    <w:rsid w:val="00655BA5"/>
    <w:rsid w:val="00656A92"/>
    <w:rsid w:val="00656DDE"/>
    <w:rsid w:val="0066011D"/>
    <w:rsid w:val="006607C0"/>
    <w:rsid w:val="00660F73"/>
    <w:rsid w:val="006613A6"/>
    <w:rsid w:val="00661C10"/>
    <w:rsid w:val="006627A2"/>
    <w:rsid w:val="0066291B"/>
    <w:rsid w:val="006634E6"/>
    <w:rsid w:val="00663A5E"/>
    <w:rsid w:val="00665598"/>
    <w:rsid w:val="006655EE"/>
    <w:rsid w:val="0066587F"/>
    <w:rsid w:val="00666014"/>
    <w:rsid w:val="00667EE7"/>
    <w:rsid w:val="00670922"/>
    <w:rsid w:val="00670BE1"/>
    <w:rsid w:val="00671238"/>
    <w:rsid w:val="0067218F"/>
    <w:rsid w:val="00672656"/>
    <w:rsid w:val="006741F2"/>
    <w:rsid w:val="00674CC3"/>
    <w:rsid w:val="00675C72"/>
    <w:rsid w:val="006771F9"/>
    <w:rsid w:val="006776D7"/>
    <w:rsid w:val="00681003"/>
    <w:rsid w:val="006817C9"/>
    <w:rsid w:val="00682F39"/>
    <w:rsid w:val="006837F9"/>
    <w:rsid w:val="00683ECE"/>
    <w:rsid w:val="00684B30"/>
    <w:rsid w:val="00690E14"/>
    <w:rsid w:val="00692FB6"/>
    <w:rsid w:val="00695FC2"/>
    <w:rsid w:val="00696949"/>
    <w:rsid w:val="00697052"/>
    <w:rsid w:val="006A2DA2"/>
    <w:rsid w:val="006A46FB"/>
    <w:rsid w:val="006A5E28"/>
    <w:rsid w:val="006A697B"/>
    <w:rsid w:val="006A7AFF"/>
    <w:rsid w:val="006B1816"/>
    <w:rsid w:val="006B2099"/>
    <w:rsid w:val="006B2A61"/>
    <w:rsid w:val="006B3C5C"/>
    <w:rsid w:val="006B50CF"/>
    <w:rsid w:val="006C03B8"/>
    <w:rsid w:val="006C5EC9"/>
    <w:rsid w:val="006C6059"/>
    <w:rsid w:val="006C7522"/>
    <w:rsid w:val="006C7D52"/>
    <w:rsid w:val="006D64C3"/>
    <w:rsid w:val="006D6F08"/>
    <w:rsid w:val="006E02B6"/>
    <w:rsid w:val="006E062C"/>
    <w:rsid w:val="006E0B45"/>
    <w:rsid w:val="006E1301"/>
    <w:rsid w:val="006E1C82"/>
    <w:rsid w:val="006E28B7"/>
    <w:rsid w:val="006E2A9B"/>
    <w:rsid w:val="006E3310"/>
    <w:rsid w:val="006E495C"/>
    <w:rsid w:val="006E4A88"/>
    <w:rsid w:val="006E4E39"/>
    <w:rsid w:val="006E565E"/>
    <w:rsid w:val="006E5DCE"/>
    <w:rsid w:val="006E673D"/>
    <w:rsid w:val="006E74E0"/>
    <w:rsid w:val="006E7D3B"/>
    <w:rsid w:val="006F1224"/>
    <w:rsid w:val="006F1674"/>
    <w:rsid w:val="006F1B70"/>
    <w:rsid w:val="006F341D"/>
    <w:rsid w:val="006F3CDE"/>
    <w:rsid w:val="006F581A"/>
    <w:rsid w:val="006F581B"/>
    <w:rsid w:val="006F58D4"/>
    <w:rsid w:val="006F6582"/>
    <w:rsid w:val="006F7D20"/>
    <w:rsid w:val="00701FDE"/>
    <w:rsid w:val="007025D1"/>
    <w:rsid w:val="0070346E"/>
    <w:rsid w:val="00704EDB"/>
    <w:rsid w:val="00705825"/>
    <w:rsid w:val="00706101"/>
    <w:rsid w:val="00707072"/>
    <w:rsid w:val="00707D61"/>
    <w:rsid w:val="007104AA"/>
    <w:rsid w:val="00712287"/>
    <w:rsid w:val="00712772"/>
    <w:rsid w:val="00714802"/>
    <w:rsid w:val="007148D3"/>
    <w:rsid w:val="00715B9A"/>
    <w:rsid w:val="00716A47"/>
    <w:rsid w:val="0072141A"/>
    <w:rsid w:val="00721B32"/>
    <w:rsid w:val="0072207E"/>
    <w:rsid w:val="007257D0"/>
    <w:rsid w:val="00726725"/>
    <w:rsid w:val="00726813"/>
    <w:rsid w:val="00726EA6"/>
    <w:rsid w:val="00727208"/>
    <w:rsid w:val="00727680"/>
    <w:rsid w:val="00727D53"/>
    <w:rsid w:val="00730959"/>
    <w:rsid w:val="0073335D"/>
    <w:rsid w:val="007348B1"/>
    <w:rsid w:val="00735987"/>
    <w:rsid w:val="007362A6"/>
    <w:rsid w:val="00736D7D"/>
    <w:rsid w:val="00740238"/>
    <w:rsid w:val="00740E58"/>
    <w:rsid w:val="00743952"/>
    <w:rsid w:val="007445A0"/>
    <w:rsid w:val="007449C1"/>
    <w:rsid w:val="00745184"/>
    <w:rsid w:val="0074524B"/>
    <w:rsid w:val="00745CD1"/>
    <w:rsid w:val="00747D8B"/>
    <w:rsid w:val="00751228"/>
    <w:rsid w:val="00755213"/>
    <w:rsid w:val="007566C3"/>
    <w:rsid w:val="007571E1"/>
    <w:rsid w:val="007577BC"/>
    <w:rsid w:val="007604B2"/>
    <w:rsid w:val="00761F27"/>
    <w:rsid w:val="00762DD1"/>
    <w:rsid w:val="00765281"/>
    <w:rsid w:val="00765A64"/>
    <w:rsid w:val="00766BAD"/>
    <w:rsid w:val="00771DCC"/>
    <w:rsid w:val="007729A2"/>
    <w:rsid w:val="00772E71"/>
    <w:rsid w:val="007747B3"/>
    <w:rsid w:val="007755F2"/>
    <w:rsid w:val="007762DC"/>
    <w:rsid w:val="00776971"/>
    <w:rsid w:val="00777762"/>
    <w:rsid w:val="00780A80"/>
    <w:rsid w:val="0078177E"/>
    <w:rsid w:val="00782E9D"/>
    <w:rsid w:val="0078304C"/>
    <w:rsid w:val="00783673"/>
    <w:rsid w:val="00785490"/>
    <w:rsid w:val="007925EA"/>
    <w:rsid w:val="00793CD8"/>
    <w:rsid w:val="00794552"/>
    <w:rsid w:val="00795C92"/>
    <w:rsid w:val="00795DAF"/>
    <w:rsid w:val="00796231"/>
    <w:rsid w:val="00796EBD"/>
    <w:rsid w:val="00797173"/>
    <w:rsid w:val="00797DE1"/>
    <w:rsid w:val="007A1CB3"/>
    <w:rsid w:val="007A306F"/>
    <w:rsid w:val="007A43A6"/>
    <w:rsid w:val="007A44B6"/>
    <w:rsid w:val="007A58A6"/>
    <w:rsid w:val="007A6E52"/>
    <w:rsid w:val="007A781A"/>
    <w:rsid w:val="007A79CC"/>
    <w:rsid w:val="007B23C8"/>
    <w:rsid w:val="007B3D2D"/>
    <w:rsid w:val="007B50AE"/>
    <w:rsid w:val="007B51DF"/>
    <w:rsid w:val="007C05DD"/>
    <w:rsid w:val="007C0738"/>
    <w:rsid w:val="007C08DC"/>
    <w:rsid w:val="007C09FE"/>
    <w:rsid w:val="007C32C8"/>
    <w:rsid w:val="007C3D18"/>
    <w:rsid w:val="007C5BA0"/>
    <w:rsid w:val="007C60BF"/>
    <w:rsid w:val="007C6A07"/>
    <w:rsid w:val="007C75A1"/>
    <w:rsid w:val="007C77A5"/>
    <w:rsid w:val="007D04E5"/>
    <w:rsid w:val="007D0FD9"/>
    <w:rsid w:val="007D2038"/>
    <w:rsid w:val="007D4DE6"/>
    <w:rsid w:val="007D5901"/>
    <w:rsid w:val="007D67D0"/>
    <w:rsid w:val="007D7526"/>
    <w:rsid w:val="007E2632"/>
    <w:rsid w:val="007E28F1"/>
    <w:rsid w:val="007E4610"/>
    <w:rsid w:val="007E4715"/>
    <w:rsid w:val="007E505B"/>
    <w:rsid w:val="007E7091"/>
    <w:rsid w:val="007E7683"/>
    <w:rsid w:val="007F0322"/>
    <w:rsid w:val="007F08D3"/>
    <w:rsid w:val="007F1137"/>
    <w:rsid w:val="007F35D4"/>
    <w:rsid w:val="007F43AA"/>
    <w:rsid w:val="007F4979"/>
    <w:rsid w:val="007F5DEB"/>
    <w:rsid w:val="007F7797"/>
    <w:rsid w:val="00801196"/>
    <w:rsid w:val="008026F1"/>
    <w:rsid w:val="008032F3"/>
    <w:rsid w:val="00803FAE"/>
    <w:rsid w:val="0080605F"/>
    <w:rsid w:val="00807786"/>
    <w:rsid w:val="00811FCB"/>
    <w:rsid w:val="0081216F"/>
    <w:rsid w:val="008155F6"/>
    <w:rsid w:val="008158D6"/>
    <w:rsid w:val="00817196"/>
    <w:rsid w:val="00817A44"/>
    <w:rsid w:val="008235DB"/>
    <w:rsid w:val="00824AB4"/>
    <w:rsid w:val="00825C42"/>
    <w:rsid w:val="00825D25"/>
    <w:rsid w:val="00827D6F"/>
    <w:rsid w:val="008305B9"/>
    <w:rsid w:val="0083085E"/>
    <w:rsid w:val="00834674"/>
    <w:rsid w:val="008376AC"/>
    <w:rsid w:val="00837BDD"/>
    <w:rsid w:val="00841994"/>
    <w:rsid w:val="00842FC4"/>
    <w:rsid w:val="008444E8"/>
    <w:rsid w:val="00844E80"/>
    <w:rsid w:val="00846FE7"/>
    <w:rsid w:val="0084710E"/>
    <w:rsid w:val="0085081C"/>
    <w:rsid w:val="00851C94"/>
    <w:rsid w:val="00854017"/>
    <w:rsid w:val="00854ECD"/>
    <w:rsid w:val="0085651F"/>
    <w:rsid w:val="00856911"/>
    <w:rsid w:val="00857EF8"/>
    <w:rsid w:val="008603AD"/>
    <w:rsid w:val="008630C8"/>
    <w:rsid w:val="00863695"/>
    <w:rsid w:val="00864234"/>
    <w:rsid w:val="008661DF"/>
    <w:rsid w:val="0086704A"/>
    <w:rsid w:val="008677FD"/>
    <w:rsid w:val="008706D4"/>
    <w:rsid w:val="00870F8A"/>
    <w:rsid w:val="008719A4"/>
    <w:rsid w:val="00871D23"/>
    <w:rsid w:val="00874312"/>
    <w:rsid w:val="0087437C"/>
    <w:rsid w:val="008744C1"/>
    <w:rsid w:val="00875CD7"/>
    <w:rsid w:val="00875E8F"/>
    <w:rsid w:val="00876B4D"/>
    <w:rsid w:val="00877A10"/>
    <w:rsid w:val="00877F18"/>
    <w:rsid w:val="008811C3"/>
    <w:rsid w:val="00881E48"/>
    <w:rsid w:val="00882E4C"/>
    <w:rsid w:val="00883571"/>
    <w:rsid w:val="00883F4B"/>
    <w:rsid w:val="008859B0"/>
    <w:rsid w:val="008941E3"/>
    <w:rsid w:val="00894A88"/>
    <w:rsid w:val="00895386"/>
    <w:rsid w:val="00895F5C"/>
    <w:rsid w:val="008966EA"/>
    <w:rsid w:val="00896807"/>
    <w:rsid w:val="00897BC0"/>
    <w:rsid w:val="008A085C"/>
    <w:rsid w:val="008A12D5"/>
    <w:rsid w:val="008A21FF"/>
    <w:rsid w:val="008A2967"/>
    <w:rsid w:val="008A2CE2"/>
    <w:rsid w:val="008A30AC"/>
    <w:rsid w:val="008A44B8"/>
    <w:rsid w:val="008A51A8"/>
    <w:rsid w:val="008A5399"/>
    <w:rsid w:val="008A54C7"/>
    <w:rsid w:val="008A77D8"/>
    <w:rsid w:val="008B008E"/>
    <w:rsid w:val="008B0483"/>
    <w:rsid w:val="008B0E77"/>
    <w:rsid w:val="008B120C"/>
    <w:rsid w:val="008B270F"/>
    <w:rsid w:val="008B4070"/>
    <w:rsid w:val="008B51A0"/>
    <w:rsid w:val="008B57F0"/>
    <w:rsid w:val="008B592A"/>
    <w:rsid w:val="008B5A39"/>
    <w:rsid w:val="008B7B5C"/>
    <w:rsid w:val="008C0C99"/>
    <w:rsid w:val="008C2017"/>
    <w:rsid w:val="008C4958"/>
    <w:rsid w:val="008C4BAA"/>
    <w:rsid w:val="008C5D97"/>
    <w:rsid w:val="008C6AE8"/>
    <w:rsid w:val="008C73A3"/>
    <w:rsid w:val="008C7573"/>
    <w:rsid w:val="008D00A5"/>
    <w:rsid w:val="008D10CA"/>
    <w:rsid w:val="008D21FC"/>
    <w:rsid w:val="008D2359"/>
    <w:rsid w:val="008D34F1"/>
    <w:rsid w:val="008D39D8"/>
    <w:rsid w:val="008D64F5"/>
    <w:rsid w:val="008D6D1A"/>
    <w:rsid w:val="008E065E"/>
    <w:rsid w:val="008E0927"/>
    <w:rsid w:val="008E0ED9"/>
    <w:rsid w:val="008E10CF"/>
    <w:rsid w:val="008E1145"/>
    <w:rsid w:val="008E13D9"/>
    <w:rsid w:val="008E1909"/>
    <w:rsid w:val="008E2DF1"/>
    <w:rsid w:val="008F1C4E"/>
    <w:rsid w:val="008F1EAB"/>
    <w:rsid w:val="008F33DC"/>
    <w:rsid w:val="008F387A"/>
    <w:rsid w:val="008F3B56"/>
    <w:rsid w:val="008F477F"/>
    <w:rsid w:val="008F50FF"/>
    <w:rsid w:val="008F6A87"/>
    <w:rsid w:val="00900672"/>
    <w:rsid w:val="0090206B"/>
    <w:rsid w:val="00902350"/>
    <w:rsid w:val="00903274"/>
    <w:rsid w:val="0090336B"/>
    <w:rsid w:val="00904912"/>
    <w:rsid w:val="00905288"/>
    <w:rsid w:val="009053AA"/>
    <w:rsid w:val="00906939"/>
    <w:rsid w:val="00910AE9"/>
    <w:rsid w:val="00910B7D"/>
    <w:rsid w:val="00911DFB"/>
    <w:rsid w:val="009139D9"/>
    <w:rsid w:val="0091427F"/>
    <w:rsid w:val="00914AD8"/>
    <w:rsid w:val="00916079"/>
    <w:rsid w:val="00917CE9"/>
    <w:rsid w:val="0092075B"/>
    <w:rsid w:val="00920BF2"/>
    <w:rsid w:val="00921FC1"/>
    <w:rsid w:val="00922010"/>
    <w:rsid w:val="00922566"/>
    <w:rsid w:val="009249A7"/>
    <w:rsid w:val="0092721B"/>
    <w:rsid w:val="00931BD9"/>
    <w:rsid w:val="00933AC8"/>
    <w:rsid w:val="0093425A"/>
    <w:rsid w:val="009368F3"/>
    <w:rsid w:val="00937A46"/>
    <w:rsid w:val="00937DE0"/>
    <w:rsid w:val="009404CE"/>
    <w:rsid w:val="00941636"/>
    <w:rsid w:val="00943742"/>
    <w:rsid w:val="0094416F"/>
    <w:rsid w:val="00945552"/>
    <w:rsid w:val="00945C05"/>
    <w:rsid w:val="00946945"/>
    <w:rsid w:val="00947713"/>
    <w:rsid w:val="00947D44"/>
    <w:rsid w:val="00950DE7"/>
    <w:rsid w:val="00951BDF"/>
    <w:rsid w:val="00952E2B"/>
    <w:rsid w:val="00953920"/>
    <w:rsid w:val="00953D47"/>
    <w:rsid w:val="009545A6"/>
    <w:rsid w:val="0095681E"/>
    <w:rsid w:val="0095723D"/>
    <w:rsid w:val="009572D4"/>
    <w:rsid w:val="0096055F"/>
    <w:rsid w:val="00960D50"/>
    <w:rsid w:val="009613AB"/>
    <w:rsid w:val="00961921"/>
    <w:rsid w:val="009635EA"/>
    <w:rsid w:val="0096430A"/>
    <w:rsid w:val="0096554B"/>
    <w:rsid w:val="0096584A"/>
    <w:rsid w:val="00967326"/>
    <w:rsid w:val="00971C28"/>
    <w:rsid w:val="00971F08"/>
    <w:rsid w:val="00972741"/>
    <w:rsid w:val="00972BC8"/>
    <w:rsid w:val="00972DFA"/>
    <w:rsid w:val="00972E83"/>
    <w:rsid w:val="0097603D"/>
    <w:rsid w:val="00976949"/>
    <w:rsid w:val="00980477"/>
    <w:rsid w:val="00980489"/>
    <w:rsid w:val="00980CBB"/>
    <w:rsid w:val="0098497F"/>
    <w:rsid w:val="00985253"/>
    <w:rsid w:val="009853B3"/>
    <w:rsid w:val="00986EE5"/>
    <w:rsid w:val="00987294"/>
    <w:rsid w:val="00990630"/>
    <w:rsid w:val="009910F0"/>
    <w:rsid w:val="00991761"/>
    <w:rsid w:val="00994DCA"/>
    <w:rsid w:val="009960EC"/>
    <w:rsid w:val="009970DD"/>
    <w:rsid w:val="00997F5F"/>
    <w:rsid w:val="009A0FBA"/>
    <w:rsid w:val="009A13B6"/>
    <w:rsid w:val="009A1601"/>
    <w:rsid w:val="009A3BB6"/>
    <w:rsid w:val="009A462D"/>
    <w:rsid w:val="009A5882"/>
    <w:rsid w:val="009A5CBA"/>
    <w:rsid w:val="009A603B"/>
    <w:rsid w:val="009B1EA2"/>
    <w:rsid w:val="009B1F30"/>
    <w:rsid w:val="009B23E6"/>
    <w:rsid w:val="009B3AC2"/>
    <w:rsid w:val="009B4DF4"/>
    <w:rsid w:val="009B564E"/>
    <w:rsid w:val="009B583F"/>
    <w:rsid w:val="009B653E"/>
    <w:rsid w:val="009B7E87"/>
    <w:rsid w:val="009C0169"/>
    <w:rsid w:val="009C403E"/>
    <w:rsid w:val="009C6AB8"/>
    <w:rsid w:val="009C7BB5"/>
    <w:rsid w:val="009C7C21"/>
    <w:rsid w:val="009D4FF0"/>
    <w:rsid w:val="009D6E53"/>
    <w:rsid w:val="009D703C"/>
    <w:rsid w:val="009D718F"/>
    <w:rsid w:val="009D7A57"/>
    <w:rsid w:val="009E068F"/>
    <w:rsid w:val="009E09D0"/>
    <w:rsid w:val="009E14E0"/>
    <w:rsid w:val="009E2EBE"/>
    <w:rsid w:val="009E301E"/>
    <w:rsid w:val="009E35DB"/>
    <w:rsid w:val="009E47A3"/>
    <w:rsid w:val="009F08F3"/>
    <w:rsid w:val="009F0A27"/>
    <w:rsid w:val="009F1832"/>
    <w:rsid w:val="009F344F"/>
    <w:rsid w:val="009F4ADB"/>
    <w:rsid w:val="00A001DD"/>
    <w:rsid w:val="00A031D8"/>
    <w:rsid w:val="00A048A8"/>
    <w:rsid w:val="00A04F49"/>
    <w:rsid w:val="00A05E7E"/>
    <w:rsid w:val="00A061C0"/>
    <w:rsid w:val="00A13E54"/>
    <w:rsid w:val="00A17F63"/>
    <w:rsid w:val="00A2032F"/>
    <w:rsid w:val="00A2193B"/>
    <w:rsid w:val="00A2351A"/>
    <w:rsid w:val="00A23817"/>
    <w:rsid w:val="00A264A9"/>
    <w:rsid w:val="00A26DCF"/>
    <w:rsid w:val="00A27785"/>
    <w:rsid w:val="00A30187"/>
    <w:rsid w:val="00A30687"/>
    <w:rsid w:val="00A3152A"/>
    <w:rsid w:val="00A3448A"/>
    <w:rsid w:val="00A348A3"/>
    <w:rsid w:val="00A3617F"/>
    <w:rsid w:val="00A36297"/>
    <w:rsid w:val="00A41B09"/>
    <w:rsid w:val="00A41E2B"/>
    <w:rsid w:val="00A41F62"/>
    <w:rsid w:val="00A42076"/>
    <w:rsid w:val="00A45B74"/>
    <w:rsid w:val="00A45DE4"/>
    <w:rsid w:val="00A52E1D"/>
    <w:rsid w:val="00A5483E"/>
    <w:rsid w:val="00A61499"/>
    <w:rsid w:val="00A615E8"/>
    <w:rsid w:val="00A62A77"/>
    <w:rsid w:val="00A63483"/>
    <w:rsid w:val="00A63720"/>
    <w:rsid w:val="00A657D7"/>
    <w:rsid w:val="00A660AC"/>
    <w:rsid w:val="00A663BB"/>
    <w:rsid w:val="00A667FA"/>
    <w:rsid w:val="00A67798"/>
    <w:rsid w:val="00A67E6C"/>
    <w:rsid w:val="00A70017"/>
    <w:rsid w:val="00A71A87"/>
    <w:rsid w:val="00A71B99"/>
    <w:rsid w:val="00A72ED2"/>
    <w:rsid w:val="00A739D0"/>
    <w:rsid w:val="00A761D4"/>
    <w:rsid w:val="00A77EC4"/>
    <w:rsid w:val="00A82477"/>
    <w:rsid w:val="00A825EC"/>
    <w:rsid w:val="00A849AD"/>
    <w:rsid w:val="00A84A18"/>
    <w:rsid w:val="00A92879"/>
    <w:rsid w:val="00A93955"/>
    <w:rsid w:val="00A9442A"/>
    <w:rsid w:val="00AA016F"/>
    <w:rsid w:val="00AA1ED6"/>
    <w:rsid w:val="00AA204C"/>
    <w:rsid w:val="00AA51D6"/>
    <w:rsid w:val="00AA5EB7"/>
    <w:rsid w:val="00AA74E2"/>
    <w:rsid w:val="00AB0BC8"/>
    <w:rsid w:val="00AB1185"/>
    <w:rsid w:val="00AB11CA"/>
    <w:rsid w:val="00AB14D9"/>
    <w:rsid w:val="00AB16E4"/>
    <w:rsid w:val="00AB37E7"/>
    <w:rsid w:val="00AB3E82"/>
    <w:rsid w:val="00AB4AB8"/>
    <w:rsid w:val="00AB4D61"/>
    <w:rsid w:val="00AB6121"/>
    <w:rsid w:val="00AB655E"/>
    <w:rsid w:val="00AB67F6"/>
    <w:rsid w:val="00AB6E2F"/>
    <w:rsid w:val="00AC007F"/>
    <w:rsid w:val="00AC26BB"/>
    <w:rsid w:val="00AC2ECD"/>
    <w:rsid w:val="00AC3119"/>
    <w:rsid w:val="00AC49FB"/>
    <w:rsid w:val="00AC4BA7"/>
    <w:rsid w:val="00AC5A10"/>
    <w:rsid w:val="00AD0AA3"/>
    <w:rsid w:val="00AD1D99"/>
    <w:rsid w:val="00AD2ED0"/>
    <w:rsid w:val="00AD3F94"/>
    <w:rsid w:val="00AD4A5A"/>
    <w:rsid w:val="00AD5BC5"/>
    <w:rsid w:val="00AD7D33"/>
    <w:rsid w:val="00AE27AC"/>
    <w:rsid w:val="00AE40E0"/>
    <w:rsid w:val="00AE419E"/>
    <w:rsid w:val="00AE49B1"/>
    <w:rsid w:val="00AE4DBA"/>
    <w:rsid w:val="00AE4F07"/>
    <w:rsid w:val="00AE6A68"/>
    <w:rsid w:val="00AF002D"/>
    <w:rsid w:val="00AF1C5D"/>
    <w:rsid w:val="00AF3BEF"/>
    <w:rsid w:val="00AF42D7"/>
    <w:rsid w:val="00AF75C9"/>
    <w:rsid w:val="00B006FE"/>
    <w:rsid w:val="00B007CB"/>
    <w:rsid w:val="00B02AA9"/>
    <w:rsid w:val="00B02FA3"/>
    <w:rsid w:val="00B034DD"/>
    <w:rsid w:val="00B05004"/>
    <w:rsid w:val="00B05084"/>
    <w:rsid w:val="00B07D53"/>
    <w:rsid w:val="00B157F9"/>
    <w:rsid w:val="00B20256"/>
    <w:rsid w:val="00B20D09"/>
    <w:rsid w:val="00B23FFF"/>
    <w:rsid w:val="00B2757F"/>
    <w:rsid w:val="00B2763F"/>
    <w:rsid w:val="00B27AAC"/>
    <w:rsid w:val="00B301FE"/>
    <w:rsid w:val="00B30929"/>
    <w:rsid w:val="00B328B2"/>
    <w:rsid w:val="00B33BF7"/>
    <w:rsid w:val="00B346C1"/>
    <w:rsid w:val="00B3518C"/>
    <w:rsid w:val="00B36458"/>
    <w:rsid w:val="00B37067"/>
    <w:rsid w:val="00B372AA"/>
    <w:rsid w:val="00B40445"/>
    <w:rsid w:val="00B409E0"/>
    <w:rsid w:val="00B40CEF"/>
    <w:rsid w:val="00B41888"/>
    <w:rsid w:val="00B42313"/>
    <w:rsid w:val="00B424EE"/>
    <w:rsid w:val="00B42AD1"/>
    <w:rsid w:val="00B45A52"/>
    <w:rsid w:val="00B46175"/>
    <w:rsid w:val="00B462D8"/>
    <w:rsid w:val="00B5003D"/>
    <w:rsid w:val="00B509BF"/>
    <w:rsid w:val="00B519F9"/>
    <w:rsid w:val="00B53C63"/>
    <w:rsid w:val="00B548B7"/>
    <w:rsid w:val="00B56235"/>
    <w:rsid w:val="00B60F38"/>
    <w:rsid w:val="00B62C7A"/>
    <w:rsid w:val="00B664C7"/>
    <w:rsid w:val="00B66EC5"/>
    <w:rsid w:val="00B67AB2"/>
    <w:rsid w:val="00B70AB6"/>
    <w:rsid w:val="00B713D8"/>
    <w:rsid w:val="00B71B0D"/>
    <w:rsid w:val="00B739F6"/>
    <w:rsid w:val="00B73C59"/>
    <w:rsid w:val="00B769C6"/>
    <w:rsid w:val="00B77E4A"/>
    <w:rsid w:val="00B81A6C"/>
    <w:rsid w:val="00B827A1"/>
    <w:rsid w:val="00B84658"/>
    <w:rsid w:val="00B85DE5"/>
    <w:rsid w:val="00B874FB"/>
    <w:rsid w:val="00B90F73"/>
    <w:rsid w:val="00B936AD"/>
    <w:rsid w:val="00B93B59"/>
    <w:rsid w:val="00B9406A"/>
    <w:rsid w:val="00BA1428"/>
    <w:rsid w:val="00BA2280"/>
    <w:rsid w:val="00BA2A08"/>
    <w:rsid w:val="00BA2C85"/>
    <w:rsid w:val="00BA5117"/>
    <w:rsid w:val="00BA56D2"/>
    <w:rsid w:val="00BA681B"/>
    <w:rsid w:val="00BA76E0"/>
    <w:rsid w:val="00BB2A25"/>
    <w:rsid w:val="00BB2F9A"/>
    <w:rsid w:val="00BB51E9"/>
    <w:rsid w:val="00BB77C3"/>
    <w:rsid w:val="00BC04B6"/>
    <w:rsid w:val="00BC0FDC"/>
    <w:rsid w:val="00BC1176"/>
    <w:rsid w:val="00BC1DFC"/>
    <w:rsid w:val="00BC3053"/>
    <w:rsid w:val="00BC4D2E"/>
    <w:rsid w:val="00BC6B38"/>
    <w:rsid w:val="00BC6C9D"/>
    <w:rsid w:val="00BD1AA5"/>
    <w:rsid w:val="00BD408D"/>
    <w:rsid w:val="00BD48AC"/>
    <w:rsid w:val="00BD5F1A"/>
    <w:rsid w:val="00BD79D8"/>
    <w:rsid w:val="00BE1234"/>
    <w:rsid w:val="00BE2FA6"/>
    <w:rsid w:val="00BE30D6"/>
    <w:rsid w:val="00BE333F"/>
    <w:rsid w:val="00BE4027"/>
    <w:rsid w:val="00BE7406"/>
    <w:rsid w:val="00BE7603"/>
    <w:rsid w:val="00BF02D2"/>
    <w:rsid w:val="00BF0B56"/>
    <w:rsid w:val="00BF1E04"/>
    <w:rsid w:val="00BF2FAB"/>
    <w:rsid w:val="00BF3279"/>
    <w:rsid w:val="00BF56C8"/>
    <w:rsid w:val="00BF605A"/>
    <w:rsid w:val="00BF74C7"/>
    <w:rsid w:val="00C015F1"/>
    <w:rsid w:val="00C01F33"/>
    <w:rsid w:val="00C02CC6"/>
    <w:rsid w:val="00C040F7"/>
    <w:rsid w:val="00C044AB"/>
    <w:rsid w:val="00C05706"/>
    <w:rsid w:val="00C068DD"/>
    <w:rsid w:val="00C07377"/>
    <w:rsid w:val="00C10478"/>
    <w:rsid w:val="00C12107"/>
    <w:rsid w:val="00C14D4B"/>
    <w:rsid w:val="00C154BB"/>
    <w:rsid w:val="00C2244C"/>
    <w:rsid w:val="00C23499"/>
    <w:rsid w:val="00C23E93"/>
    <w:rsid w:val="00C27025"/>
    <w:rsid w:val="00C279B5"/>
    <w:rsid w:val="00C27C45"/>
    <w:rsid w:val="00C30019"/>
    <w:rsid w:val="00C3719D"/>
    <w:rsid w:val="00C37CB2"/>
    <w:rsid w:val="00C37F85"/>
    <w:rsid w:val="00C40990"/>
    <w:rsid w:val="00C42C0C"/>
    <w:rsid w:val="00C45D35"/>
    <w:rsid w:val="00C47090"/>
    <w:rsid w:val="00C473A5"/>
    <w:rsid w:val="00C50C3B"/>
    <w:rsid w:val="00C54995"/>
    <w:rsid w:val="00C54D41"/>
    <w:rsid w:val="00C55FC8"/>
    <w:rsid w:val="00C56439"/>
    <w:rsid w:val="00C5734E"/>
    <w:rsid w:val="00C60783"/>
    <w:rsid w:val="00C6330D"/>
    <w:rsid w:val="00C64672"/>
    <w:rsid w:val="00C70697"/>
    <w:rsid w:val="00C72093"/>
    <w:rsid w:val="00C72EF4"/>
    <w:rsid w:val="00C744FE"/>
    <w:rsid w:val="00C74DE0"/>
    <w:rsid w:val="00C75D2F"/>
    <w:rsid w:val="00C767BE"/>
    <w:rsid w:val="00C76E3C"/>
    <w:rsid w:val="00C81568"/>
    <w:rsid w:val="00C9027A"/>
    <w:rsid w:val="00C905E4"/>
    <w:rsid w:val="00C9068E"/>
    <w:rsid w:val="00C92347"/>
    <w:rsid w:val="00C93814"/>
    <w:rsid w:val="00C93C4B"/>
    <w:rsid w:val="00C944AB"/>
    <w:rsid w:val="00C95B40"/>
    <w:rsid w:val="00CA0A9D"/>
    <w:rsid w:val="00CA1DF9"/>
    <w:rsid w:val="00CA1ED8"/>
    <w:rsid w:val="00CA404E"/>
    <w:rsid w:val="00CB1185"/>
    <w:rsid w:val="00CB1F63"/>
    <w:rsid w:val="00CB2441"/>
    <w:rsid w:val="00CB2E7B"/>
    <w:rsid w:val="00CB4F4E"/>
    <w:rsid w:val="00CB7170"/>
    <w:rsid w:val="00CB73BA"/>
    <w:rsid w:val="00CC018A"/>
    <w:rsid w:val="00CC040E"/>
    <w:rsid w:val="00CC111F"/>
    <w:rsid w:val="00CC13D6"/>
    <w:rsid w:val="00CC1955"/>
    <w:rsid w:val="00CC2011"/>
    <w:rsid w:val="00CC22B2"/>
    <w:rsid w:val="00CC3EA0"/>
    <w:rsid w:val="00CC4B12"/>
    <w:rsid w:val="00CC7B45"/>
    <w:rsid w:val="00CD1188"/>
    <w:rsid w:val="00CD2B93"/>
    <w:rsid w:val="00CD2ED1"/>
    <w:rsid w:val="00CD337B"/>
    <w:rsid w:val="00CD48B2"/>
    <w:rsid w:val="00CD61B0"/>
    <w:rsid w:val="00CE0424"/>
    <w:rsid w:val="00CE1934"/>
    <w:rsid w:val="00CE7561"/>
    <w:rsid w:val="00CF1354"/>
    <w:rsid w:val="00CF13C4"/>
    <w:rsid w:val="00CF1596"/>
    <w:rsid w:val="00CF212A"/>
    <w:rsid w:val="00CF24DF"/>
    <w:rsid w:val="00CF2863"/>
    <w:rsid w:val="00CF2964"/>
    <w:rsid w:val="00CF3B1F"/>
    <w:rsid w:val="00CF3BF6"/>
    <w:rsid w:val="00CF4EB5"/>
    <w:rsid w:val="00CF5F2B"/>
    <w:rsid w:val="00CF625B"/>
    <w:rsid w:val="00CF687E"/>
    <w:rsid w:val="00D0007D"/>
    <w:rsid w:val="00D016CC"/>
    <w:rsid w:val="00D01955"/>
    <w:rsid w:val="00D0349B"/>
    <w:rsid w:val="00D0477A"/>
    <w:rsid w:val="00D05DAF"/>
    <w:rsid w:val="00D07FD3"/>
    <w:rsid w:val="00D10249"/>
    <w:rsid w:val="00D10978"/>
    <w:rsid w:val="00D113B6"/>
    <w:rsid w:val="00D115C3"/>
    <w:rsid w:val="00D11897"/>
    <w:rsid w:val="00D11904"/>
    <w:rsid w:val="00D13135"/>
    <w:rsid w:val="00D13E4E"/>
    <w:rsid w:val="00D14901"/>
    <w:rsid w:val="00D217AA"/>
    <w:rsid w:val="00D22AC7"/>
    <w:rsid w:val="00D239A7"/>
    <w:rsid w:val="00D23F47"/>
    <w:rsid w:val="00D31F84"/>
    <w:rsid w:val="00D32FE5"/>
    <w:rsid w:val="00D33559"/>
    <w:rsid w:val="00D34640"/>
    <w:rsid w:val="00D36E71"/>
    <w:rsid w:val="00D37D87"/>
    <w:rsid w:val="00D40B33"/>
    <w:rsid w:val="00D4318F"/>
    <w:rsid w:val="00D438BF"/>
    <w:rsid w:val="00D440F8"/>
    <w:rsid w:val="00D501D3"/>
    <w:rsid w:val="00D546FF"/>
    <w:rsid w:val="00D55AD5"/>
    <w:rsid w:val="00D567A3"/>
    <w:rsid w:val="00D568A5"/>
    <w:rsid w:val="00D576CA"/>
    <w:rsid w:val="00D60E0D"/>
    <w:rsid w:val="00D6166C"/>
    <w:rsid w:val="00D61AF5"/>
    <w:rsid w:val="00D652B5"/>
    <w:rsid w:val="00D66155"/>
    <w:rsid w:val="00D67E94"/>
    <w:rsid w:val="00D708B0"/>
    <w:rsid w:val="00D70C86"/>
    <w:rsid w:val="00D722B0"/>
    <w:rsid w:val="00D74E56"/>
    <w:rsid w:val="00D76F01"/>
    <w:rsid w:val="00D77B1D"/>
    <w:rsid w:val="00D8021F"/>
    <w:rsid w:val="00D80383"/>
    <w:rsid w:val="00D823C6"/>
    <w:rsid w:val="00D8327F"/>
    <w:rsid w:val="00D86CA3"/>
    <w:rsid w:val="00D871CE"/>
    <w:rsid w:val="00D91230"/>
    <w:rsid w:val="00D91683"/>
    <w:rsid w:val="00D9196D"/>
    <w:rsid w:val="00D92982"/>
    <w:rsid w:val="00D9718A"/>
    <w:rsid w:val="00DA147C"/>
    <w:rsid w:val="00DA305E"/>
    <w:rsid w:val="00DA3E2C"/>
    <w:rsid w:val="00DA41C0"/>
    <w:rsid w:val="00DA5417"/>
    <w:rsid w:val="00DA56E8"/>
    <w:rsid w:val="00DA7094"/>
    <w:rsid w:val="00DB0A9F"/>
    <w:rsid w:val="00DB377D"/>
    <w:rsid w:val="00DC2AEB"/>
    <w:rsid w:val="00DC2D36"/>
    <w:rsid w:val="00DC53EF"/>
    <w:rsid w:val="00DC5635"/>
    <w:rsid w:val="00DC65F0"/>
    <w:rsid w:val="00DC779F"/>
    <w:rsid w:val="00DC7F53"/>
    <w:rsid w:val="00DD052C"/>
    <w:rsid w:val="00DD09AD"/>
    <w:rsid w:val="00DD0B69"/>
    <w:rsid w:val="00DD34A8"/>
    <w:rsid w:val="00DE513A"/>
    <w:rsid w:val="00DE5608"/>
    <w:rsid w:val="00DE58D0"/>
    <w:rsid w:val="00DE654F"/>
    <w:rsid w:val="00DF0B6E"/>
    <w:rsid w:val="00DF15E0"/>
    <w:rsid w:val="00DF37A0"/>
    <w:rsid w:val="00DF407E"/>
    <w:rsid w:val="00DF43D6"/>
    <w:rsid w:val="00DF483C"/>
    <w:rsid w:val="00DF4ED2"/>
    <w:rsid w:val="00E00DF7"/>
    <w:rsid w:val="00E05CE2"/>
    <w:rsid w:val="00E07D1A"/>
    <w:rsid w:val="00E07E43"/>
    <w:rsid w:val="00E110E7"/>
    <w:rsid w:val="00E11B20"/>
    <w:rsid w:val="00E151E6"/>
    <w:rsid w:val="00E17A62"/>
    <w:rsid w:val="00E17FA2"/>
    <w:rsid w:val="00E21D83"/>
    <w:rsid w:val="00E22330"/>
    <w:rsid w:val="00E261BC"/>
    <w:rsid w:val="00E278BA"/>
    <w:rsid w:val="00E30B5A"/>
    <w:rsid w:val="00E3123D"/>
    <w:rsid w:val="00E31461"/>
    <w:rsid w:val="00E31D43"/>
    <w:rsid w:val="00E31D78"/>
    <w:rsid w:val="00E322DE"/>
    <w:rsid w:val="00E32608"/>
    <w:rsid w:val="00E34188"/>
    <w:rsid w:val="00E34B6E"/>
    <w:rsid w:val="00E35559"/>
    <w:rsid w:val="00E3723A"/>
    <w:rsid w:val="00E37860"/>
    <w:rsid w:val="00E41CDA"/>
    <w:rsid w:val="00E41E2E"/>
    <w:rsid w:val="00E446F1"/>
    <w:rsid w:val="00E45749"/>
    <w:rsid w:val="00E45BBF"/>
    <w:rsid w:val="00E46886"/>
    <w:rsid w:val="00E47AEF"/>
    <w:rsid w:val="00E50B42"/>
    <w:rsid w:val="00E52BBE"/>
    <w:rsid w:val="00E53B75"/>
    <w:rsid w:val="00E53C48"/>
    <w:rsid w:val="00E54026"/>
    <w:rsid w:val="00E5485A"/>
    <w:rsid w:val="00E54E3B"/>
    <w:rsid w:val="00E57565"/>
    <w:rsid w:val="00E6173D"/>
    <w:rsid w:val="00E63838"/>
    <w:rsid w:val="00E64434"/>
    <w:rsid w:val="00E67C51"/>
    <w:rsid w:val="00E72EFC"/>
    <w:rsid w:val="00E73B38"/>
    <w:rsid w:val="00E758EC"/>
    <w:rsid w:val="00E801B1"/>
    <w:rsid w:val="00E8045E"/>
    <w:rsid w:val="00E80F25"/>
    <w:rsid w:val="00E8234C"/>
    <w:rsid w:val="00E83AA9"/>
    <w:rsid w:val="00E84117"/>
    <w:rsid w:val="00E84B8E"/>
    <w:rsid w:val="00E85928"/>
    <w:rsid w:val="00E85C00"/>
    <w:rsid w:val="00E87822"/>
    <w:rsid w:val="00E90395"/>
    <w:rsid w:val="00E90E49"/>
    <w:rsid w:val="00E917F9"/>
    <w:rsid w:val="00E9291C"/>
    <w:rsid w:val="00E93389"/>
    <w:rsid w:val="00E93FFE"/>
    <w:rsid w:val="00E94F8A"/>
    <w:rsid w:val="00E96285"/>
    <w:rsid w:val="00E96E91"/>
    <w:rsid w:val="00E97BB9"/>
    <w:rsid w:val="00EA1411"/>
    <w:rsid w:val="00EA44D2"/>
    <w:rsid w:val="00EA7A41"/>
    <w:rsid w:val="00EB077B"/>
    <w:rsid w:val="00EB11E2"/>
    <w:rsid w:val="00EB4EA2"/>
    <w:rsid w:val="00EB5259"/>
    <w:rsid w:val="00EC0D20"/>
    <w:rsid w:val="00EC24D5"/>
    <w:rsid w:val="00EC27C6"/>
    <w:rsid w:val="00EC4207"/>
    <w:rsid w:val="00EC4773"/>
    <w:rsid w:val="00EC5653"/>
    <w:rsid w:val="00EC6A92"/>
    <w:rsid w:val="00EC71CE"/>
    <w:rsid w:val="00ED1006"/>
    <w:rsid w:val="00ED1683"/>
    <w:rsid w:val="00ED3EA1"/>
    <w:rsid w:val="00EE0597"/>
    <w:rsid w:val="00EE2C1F"/>
    <w:rsid w:val="00EF1687"/>
    <w:rsid w:val="00EF18FE"/>
    <w:rsid w:val="00EF5787"/>
    <w:rsid w:val="00EF60D0"/>
    <w:rsid w:val="00EF7127"/>
    <w:rsid w:val="00EF7690"/>
    <w:rsid w:val="00F01AAD"/>
    <w:rsid w:val="00F0290B"/>
    <w:rsid w:val="00F03055"/>
    <w:rsid w:val="00F04890"/>
    <w:rsid w:val="00F0528D"/>
    <w:rsid w:val="00F05E8B"/>
    <w:rsid w:val="00F06C67"/>
    <w:rsid w:val="00F06CF1"/>
    <w:rsid w:val="00F06DFD"/>
    <w:rsid w:val="00F071D1"/>
    <w:rsid w:val="00F07533"/>
    <w:rsid w:val="00F07D5A"/>
    <w:rsid w:val="00F10629"/>
    <w:rsid w:val="00F12750"/>
    <w:rsid w:val="00F140F6"/>
    <w:rsid w:val="00F15BBE"/>
    <w:rsid w:val="00F15FA5"/>
    <w:rsid w:val="00F209B7"/>
    <w:rsid w:val="00F216D8"/>
    <w:rsid w:val="00F2376F"/>
    <w:rsid w:val="00F243D8"/>
    <w:rsid w:val="00F26B85"/>
    <w:rsid w:val="00F277B4"/>
    <w:rsid w:val="00F30828"/>
    <w:rsid w:val="00F313D6"/>
    <w:rsid w:val="00F32CF0"/>
    <w:rsid w:val="00F378BA"/>
    <w:rsid w:val="00F40F0C"/>
    <w:rsid w:val="00F4319D"/>
    <w:rsid w:val="00F45D5E"/>
    <w:rsid w:val="00F4766C"/>
    <w:rsid w:val="00F5060E"/>
    <w:rsid w:val="00F507D1"/>
    <w:rsid w:val="00F50861"/>
    <w:rsid w:val="00F519CE"/>
    <w:rsid w:val="00F51ADA"/>
    <w:rsid w:val="00F5366F"/>
    <w:rsid w:val="00F55BAD"/>
    <w:rsid w:val="00F60203"/>
    <w:rsid w:val="00F604AA"/>
    <w:rsid w:val="00F607C5"/>
    <w:rsid w:val="00F60DEA"/>
    <w:rsid w:val="00F61E4B"/>
    <w:rsid w:val="00F62A03"/>
    <w:rsid w:val="00F62E8C"/>
    <w:rsid w:val="00F6302A"/>
    <w:rsid w:val="00F63950"/>
    <w:rsid w:val="00F63DBF"/>
    <w:rsid w:val="00F644B1"/>
    <w:rsid w:val="00F64C2B"/>
    <w:rsid w:val="00F65109"/>
    <w:rsid w:val="00F651BE"/>
    <w:rsid w:val="00F67F53"/>
    <w:rsid w:val="00F703BE"/>
    <w:rsid w:val="00F704B5"/>
    <w:rsid w:val="00F71F69"/>
    <w:rsid w:val="00F72B72"/>
    <w:rsid w:val="00F72EC7"/>
    <w:rsid w:val="00F74BB9"/>
    <w:rsid w:val="00F75582"/>
    <w:rsid w:val="00F76EFA"/>
    <w:rsid w:val="00F804BE"/>
    <w:rsid w:val="00F817CE"/>
    <w:rsid w:val="00F81E0F"/>
    <w:rsid w:val="00F8456C"/>
    <w:rsid w:val="00F859D8"/>
    <w:rsid w:val="00F868F5"/>
    <w:rsid w:val="00F9056A"/>
    <w:rsid w:val="00F90F8D"/>
    <w:rsid w:val="00F91334"/>
    <w:rsid w:val="00F9255D"/>
    <w:rsid w:val="00F92782"/>
    <w:rsid w:val="00F92A96"/>
    <w:rsid w:val="00F93AA9"/>
    <w:rsid w:val="00F946BE"/>
    <w:rsid w:val="00F9576F"/>
    <w:rsid w:val="00F96985"/>
    <w:rsid w:val="00F97838"/>
    <w:rsid w:val="00F97BAF"/>
    <w:rsid w:val="00FA2346"/>
    <w:rsid w:val="00FA2BB3"/>
    <w:rsid w:val="00FA3586"/>
    <w:rsid w:val="00FB155D"/>
    <w:rsid w:val="00FB316E"/>
    <w:rsid w:val="00FB33BD"/>
    <w:rsid w:val="00FB3828"/>
    <w:rsid w:val="00FB4C80"/>
    <w:rsid w:val="00FB5CAB"/>
    <w:rsid w:val="00FB6A6A"/>
    <w:rsid w:val="00FC1742"/>
    <w:rsid w:val="00FC1976"/>
    <w:rsid w:val="00FC7429"/>
    <w:rsid w:val="00FD07F6"/>
    <w:rsid w:val="00FD1EC8"/>
    <w:rsid w:val="00FD47ED"/>
    <w:rsid w:val="00FD6292"/>
    <w:rsid w:val="00FD64FE"/>
    <w:rsid w:val="00FD74DB"/>
    <w:rsid w:val="00FD7660"/>
    <w:rsid w:val="00FE0655"/>
    <w:rsid w:val="00FE0736"/>
    <w:rsid w:val="00FE2365"/>
    <w:rsid w:val="00FE37D7"/>
    <w:rsid w:val="00FE4C7B"/>
    <w:rsid w:val="00FE7336"/>
    <w:rsid w:val="00FE787C"/>
    <w:rsid w:val="00FF232F"/>
    <w:rsid w:val="00FF45A5"/>
    <w:rsid w:val="00FF5073"/>
    <w:rsid w:val="00FF5C91"/>
    <w:rsid w:val="2CAAC856"/>
    <w:rsid w:val="4F6B29D1"/>
    <w:rsid w:val="5953F7B1"/>
    <w:rsid w:val="5B62EA40"/>
    <w:rsid w:val="666C75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742718-EC33-4163-935A-A1EF724CF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B346C1"/>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A348A3"/>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autoRedefine/>
    <w:uiPriority w:val="34"/>
    <w:qFormat/>
    <w:rsid w:val="002F0218"/>
    <w:pPr>
      <w:numPr>
        <w:numId w:val="43"/>
      </w:numPr>
      <w:spacing w:after="0"/>
    </w:pPr>
    <w:rPr>
      <w:rFonts w:eastAsia="Calibri"/>
      <w:lang w:val="x-none"/>
    </w:rPr>
  </w:style>
  <w:style w:type="character" w:customStyle="1" w:styleId="ListParagraphChar">
    <w:name w:val="List Paragraph Char"/>
    <w:link w:val="ListParagraph"/>
    <w:uiPriority w:val="34"/>
    <w:qFormat/>
    <w:locked/>
    <w:rsid w:val="002F0218"/>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5416DC"/>
    <w:rPr>
      <w:color w:val="2B579A"/>
      <w:shd w:val="clear" w:color="auto" w:fill="E1DFDD"/>
    </w:rPr>
  </w:style>
  <w:style w:type="paragraph" w:styleId="Revision">
    <w:name w:val="Revision"/>
    <w:hidden/>
    <w:uiPriority w:val="99"/>
    <w:semiHidden/>
    <w:rsid w:val="004615EA"/>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41589E"/>
    <w:rPr>
      <w:color w:val="605E5C"/>
      <w:shd w:val="clear" w:color="auto" w:fill="E1DFDD"/>
    </w:rPr>
  </w:style>
  <w:style w:type="character" w:customStyle="1" w:styleId="normaltextrun">
    <w:name w:val="normaltextrun"/>
    <w:basedOn w:val="DefaultParagraphFont"/>
    <w:rsid w:val="00772E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13461">
      <w:bodyDiv w:val="1"/>
      <w:marLeft w:val="0"/>
      <w:marRight w:val="0"/>
      <w:marTop w:val="0"/>
      <w:marBottom w:val="0"/>
      <w:divBdr>
        <w:top w:val="none" w:sz="0" w:space="0" w:color="auto"/>
        <w:left w:val="none" w:sz="0" w:space="0" w:color="auto"/>
        <w:bottom w:val="none" w:sz="0" w:space="0" w:color="auto"/>
        <w:right w:val="none" w:sz="0" w:space="0" w:color="auto"/>
      </w:divBdr>
      <w:divsChild>
        <w:div w:id="659846549">
          <w:marLeft w:val="418"/>
          <w:marRight w:val="0"/>
          <w:marTop w:val="160"/>
          <w:marBottom w:val="0"/>
          <w:divBdr>
            <w:top w:val="none" w:sz="0" w:space="0" w:color="auto"/>
            <w:left w:val="none" w:sz="0" w:space="0" w:color="auto"/>
            <w:bottom w:val="none" w:sz="0" w:space="0" w:color="auto"/>
            <w:right w:val="none" w:sz="0" w:space="0" w:color="auto"/>
          </w:divBdr>
        </w:div>
      </w:divsChild>
    </w:div>
    <w:div w:id="466092877">
      <w:bodyDiv w:val="1"/>
      <w:marLeft w:val="0"/>
      <w:marRight w:val="0"/>
      <w:marTop w:val="0"/>
      <w:marBottom w:val="0"/>
      <w:divBdr>
        <w:top w:val="none" w:sz="0" w:space="0" w:color="auto"/>
        <w:left w:val="none" w:sz="0" w:space="0" w:color="auto"/>
        <w:bottom w:val="none" w:sz="0" w:space="0" w:color="auto"/>
        <w:right w:val="none" w:sz="0" w:space="0" w:color="auto"/>
      </w:divBdr>
      <w:divsChild>
        <w:div w:id="1120143832">
          <w:marLeft w:val="965"/>
          <w:marRight w:val="0"/>
          <w:marTop w:val="160"/>
          <w:marBottom w:val="0"/>
          <w:divBdr>
            <w:top w:val="none" w:sz="0" w:space="0" w:color="auto"/>
            <w:left w:val="none" w:sz="0" w:space="0" w:color="auto"/>
            <w:bottom w:val="none" w:sz="0" w:space="0" w:color="auto"/>
            <w:right w:val="none" w:sz="0" w:space="0" w:color="auto"/>
          </w:divBdr>
        </w:div>
      </w:divsChild>
    </w:div>
    <w:div w:id="1121068676">
      <w:bodyDiv w:val="1"/>
      <w:marLeft w:val="0"/>
      <w:marRight w:val="0"/>
      <w:marTop w:val="0"/>
      <w:marBottom w:val="0"/>
      <w:divBdr>
        <w:top w:val="none" w:sz="0" w:space="0" w:color="auto"/>
        <w:left w:val="none" w:sz="0" w:space="0" w:color="auto"/>
        <w:bottom w:val="none" w:sz="0" w:space="0" w:color="auto"/>
        <w:right w:val="none" w:sz="0" w:space="0" w:color="auto"/>
      </w:divBdr>
      <w:divsChild>
        <w:div w:id="491802165">
          <w:marLeft w:val="850"/>
          <w:marRight w:val="0"/>
          <w:marTop w:val="160"/>
          <w:marBottom w:val="0"/>
          <w:divBdr>
            <w:top w:val="none" w:sz="0" w:space="0" w:color="auto"/>
            <w:left w:val="none" w:sz="0" w:space="0" w:color="auto"/>
            <w:bottom w:val="none" w:sz="0" w:space="0" w:color="auto"/>
            <w:right w:val="none" w:sz="0" w:space="0" w:color="auto"/>
          </w:divBdr>
        </w:div>
        <w:div w:id="1476097170">
          <w:marLeft w:val="850"/>
          <w:marRight w:val="0"/>
          <w:marTop w:val="160"/>
          <w:marBottom w:val="0"/>
          <w:divBdr>
            <w:top w:val="none" w:sz="0" w:space="0" w:color="auto"/>
            <w:left w:val="none" w:sz="0" w:space="0" w:color="auto"/>
            <w:bottom w:val="none" w:sz="0" w:space="0" w:color="auto"/>
            <w:right w:val="none" w:sz="0" w:space="0" w:color="auto"/>
          </w:divBdr>
        </w:div>
      </w:divsChild>
    </w:div>
    <w:div w:id="1988043988">
      <w:bodyDiv w:val="1"/>
      <w:marLeft w:val="0"/>
      <w:marRight w:val="0"/>
      <w:marTop w:val="0"/>
      <w:marBottom w:val="0"/>
      <w:divBdr>
        <w:top w:val="none" w:sz="0" w:space="0" w:color="auto"/>
        <w:left w:val="none" w:sz="0" w:space="0" w:color="auto"/>
        <w:bottom w:val="none" w:sz="0" w:space="0" w:color="auto"/>
        <w:right w:val="none" w:sz="0" w:space="0" w:color="auto"/>
      </w:divBdr>
      <w:divsChild>
        <w:div w:id="149102677">
          <w:marLeft w:val="850"/>
          <w:marRight w:val="0"/>
          <w:marTop w:val="160"/>
          <w:marBottom w:val="0"/>
          <w:divBdr>
            <w:top w:val="none" w:sz="0" w:space="0" w:color="auto"/>
            <w:left w:val="none" w:sz="0" w:space="0" w:color="auto"/>
            <w:bottom w:val="none" w:sz="0" w:space="0" w:color="auto"/>
            <w:right w:val="none" w:sz="0" w:space="0" w:color="auto"/>
          </w:divBdr>
        </w:div>
        <w:div w:id="379672909">
          <w:marLeft w:val="850"/>
          <w:marRight w:val="0"/>
          <w:marTop w:val="160"/>
          <w:marBottom w:val="0"/>
          <w:divBdr>
            <w:top w:val="none" w:sz="0" w:space="0" w:color="auto"/>
            <w:left w:val="none" w:sz="0" w:space="0" w:color="auto"/>
            <w:bottom w:val="none" w:sz="0" w:space="0" w:color="auto"/>
            <w:right w:val="none" w:sz="0" w:space="0" w:color="auto"/>
          </w:divBdr>
        </w:div>
        <w:div w:id="501893152">
          <w:marLeft w:val="850"/>
          <w:marRight w:val="0"/>
          <w:marTop w:val="160"/>
          <w:marBottom w:val="0"/>
          <w:divBdr>
            <w:top w:val="none" w:sz="0" w:space="0" w:color="auto"/>
            <w:left w:val="none" w:sz="0" w:space="0" w:color="auto"/>
            <w:bottom w:val="none" w:sz="0" w:space="0" w:color="auto"/>
            <w:right w:val="none" w:sz="0" w:space="0" w:color="auto"/>
          </w:divBdr>
        </w:div>
        <w:div w:id="1087925227">
          <w:marLeft w:val="850"/>
          <w:marRight w:val="0"/>
          <w:marTop w:val="160"/>
          <w:marBottom w:val="0"/>
          <w:divBdr>
            <w:top w:val="none" w:sz="0" w:space="0" w:color="auto"/>
            <w:left w:val="none" w:sz="0" w:space="0" w:color="auto"/>
            <w:bottom w:val="none" w:sz="0" w:space="0" w:color="auto"/>
            <w:right w:val="none" w:sz="0" w:space="0" w:color="auto"/>
          </w:divBdr>
        </w:div>
        <w:div w:id="1580361917">
          <w:marLeft w:val="850"/>
          <w:marRight w:val="0"/>
          <w:marTop w:val="160"/>
          <w:marBottom w:val="0"/>
          <w:divBdr>
            <w:top w:val="none" w:sz="0" w:space="0" w:color="auto"/>
            <w:left w:val="none" w:sz="0" w:space="0" w:color="auto"/>
            <w:bottom w:val="none" w:sz="0" w:space="0" w:color="auto"/>
            <w:right w:val="none" w:sz="0" w:space="0" w:color="auto"/>
          </w:divBdr>
        </w:div>
        <w:div w:id="169241904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4729E-0DD7-4A50-AC94-DEE0E7727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933</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2819</CharactersWithSpaces>
  <SharedDoc>false</SharedDoc>
  <HLinks>
    <vt:vector size="66" baseType="variant">
      <vt:variant>
        <vt:i4>1441847</vt:i4>
      </vt:variant>
      <vt:variant>
        <vt:i4>26</vt:i4>
      </vt:variant>
      <vt:variant>
        <vt:i4>0</vt:i4>
      </vt:variant>
      <vt:variant>
        <vt:i4>5</vt:i4>
      </vt:variant>
      <vt:variant>
        <vt:lpwstr/>
      </vt:variant>
      <vt:variant>
        <vt:lpwstr>_Toc174000268</vt:lpwstr>
      </vt:variant>
      <vt:variant>
        <vt:i4>1441847</vt:i4>
      </vt:variant>
      <vt:variant>
        <vt:i4>23</vt:i4>
      </vt:variant>
      <vt:variant>
        <vt:i4>0</vt:i4>
      </vt:variant>
      <vt:variant>
        <vt:i4>5</vt:i4>
      </vt:variant>
      <vt:variant>
        <vt:lpwstr/>
      </vt:variant>
      <vt:variant>
        <vt:lpwstr>_Toc174000267</vt:lpwstr>
      </vt:variant>
      <vt:variant>
        <vt:i4>1441847</vt:i4>
      </vt:variant>
      <vt:variant>
        <vt:i4>20</vt:i4>
      </vt:variant>
      <vt:variant>
        <vt:i4>0</vt:i4>
      </vt:variant>
      <vt:variant>
        <vt:i4>5</vt:i4>
      </vt:variant>
      <vt:variant>
        <vt:lpwstr/>
      </vt:variant>
      <vt:variant>
        <vt:lpwstr>_Toc174000266</vt:lpwstr>
      </vt:variant>
      <vt:variant>
        <vt:i4>1441847</vt:i4>
      </vt:variant>
      <vt:variant>
        <vt:i4>17</vt:i4>
      </vt:variant>
      <vt:variant>
        <vt:i4>0</vt:i4>
      </vt:variant>
      <vt:variant>
        <vt:i4>5</vt:i4>
      </vt:variant>
      <vt:variant>
        <vt:lpwstr/>
      </vt:variant>
      <vt:variant>
        <vt:lpwstr>_Toc174000265</vt:lpwstr>
      </vt:variant>
      <vt:variant>
        <vt:i4>1441847</vt:i4>
      </vt:variant>
      <vt:variant>
        <vt:i4>11</vt:i4>
      </vt:variant>
      <vt:variant>
        <vt:i4>0</vt:i4>
      </vt:variant>
      <vt:variant>
        <vt:i4>5</vt:i4>
      </vt:variant>
      <vt:variant>
        <vt:lpwstr/>
      </vt:variant>
      <vt:variant>
        <vt:lpwstr>_Toc174000264</vt:lpwstr>
      </vt:variant>
      <vt:variant>
        <vt:i4>1441847</vt:i4>
      </vt:variant>
      <vt:variant>
        <vt:i4>8</vt:i4>
      </vt:variant>
      <vt:variant>
        <vt:i4>0</vt:i4>
      </vt:variant>
      <vt:variant>
        <vt:i4>5</vt:i4>
      </vt:variant>
      <vt:variant>
        <vt:lpwstr/>
      </vt:variant>
      <vt:variant>
        <vt:lpwstr>_Toc174000263</vt:lpwstr>
      </vt:variant>
      <vt:variant>
        <vt:i4>8126466</vt:i4>
      </vt:variant>
      <vt:variant>
        <vt:i4>12</vt:i4>
      </vt:variant>
      <vt:variant>
        <vt:i4>0</vt:i4>
      </vt:variant>
      <vt:variant>
        <vt:i4>5</vt:i4>
      </vt:variant>
      <vt:variant>
        <vt:lpwstr>mailto:tuomas.tirronen@ericsson.com</vt:lpwstr>
      </vt:variant>
      <vt:variant>
        <vt:lpwstr/>
      </vt:variant>
      <vt:variant>
        <vt:i4>852070</vt:i4>
      </vt:variant>
      <vt:variant>
        <vt:i4>9</vt:i4>
      </vt:variant>
      <vt:variant>
        <vt:i4>0</vt:i4>
      </vt:variant>
      <vt:variant>
        <vt:i4>5</vt:i4>
      </vt:variant>
      <vt:variant>
        <vt:lpwstr>mailto:emre.yavuz@ericsson.com</vt:lpwstr>
      </vt:variant>
      <vt:variant>
        <vt:lpwstr/>
      </vt:variant>
      <vt:variant>
        <vt:i4>8126466</vt:i4>
      </vt:variant>
      <vt:variant>
        <vt:i4>6</vt:i4>
      </vt:variant>
      <vt:variant>
        <vt:i4>0</vt:i4>
      </vt:variant>
      <vt:variant>
        <vt:i4>5</vt:i4>
      </vt:variant>
      <vt:variant>
        <vt:lpwstr>mailto:tuomas.tirronen@ericsson.com</vt:lpwstr>
      </vt:variant>
      <vt:variant>
        <vt:lpwstr/>
      </vt:variant>
      <vt:variant>
        <vt:i4>8126466</vt:i4>
      </vt:variant>
      <vt:variant>
        <vt:i4>3</vt:i4>
      </vt:variant>
      <vt:variant>
        <vt:i4>0</vt:i4>
      </vt:variant>
      <vt:variant>
        <vt:i4>5</vt:i4>
      </vt:variant>
      <vt:variant>
        <vt:lpwstr>mailto:tuomas.tirronen@ericsson.com</vt:lpwstr>
      </vt:variant>
      <vt:variant>
        <vt:lpwstr/>
      </vt:variant>
      <vt:variant>
        <vt:i4>5505148</vt:i4>
      </vt:variant>
      <vt:variant>
        <vt:i4>0</vt:i4>
      </vt:variant>
      <vt:variant>
        <vt:i4>0</vt:i4>
      </vt:variant>
      <vt:variant>
        <vt:i4>5</vt:i4>
      </vt:variant>
      <vt:variant>
        <vt:lpwstr>mailto:ignacio.pascual.pelayo@ericsson.com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RAN2#128</cp:lastModifiedBy>
  <cp:revision>501</cp:revision>
  <cp:lastPrinted>2008-02-01T19:09:00Z</cp:lastPrinted>
  <dcterms:created xsi:type="dcterms:W3CDTF">2020-08-15T09:21:00Z</dcterms:created>
  <dcterms:modified xsi:type="dcterms:W3CDTF">2025-02-07T09:27:00Z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